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B289" w14:textId="22E1ADE2" w:rsidR="001B0E4E" w:rsidRPr="001348C1" w:rsidRDefault="00B32215" w:rsidP="55A82A06">
      <w:pPr>
        <w:pStyle w:val="Heading1"/>
        <w:rPr>
          <w:rFonts w:ascii="Libre Franklin" w:hAnsi="Libre Franklin"/>
        </w:rPr>
      </w:pPr>
      <w:r>
        <w:rPr>
          <w:rFonts w:ascii="Libre Franklin" w:hAnsi="Libre Franklin"/>
        </w:rPr>
        <w:t xml:space="preserve">Welsh Government consultation </w:t>
      </w:r>
      <w:r w:rsidR="00113755">
        <w:rPr>
          <w:rFonts w:ascii="Libre Franklin" w:hAnsi="Libre Franklin"/>
        </w:rPr>
        <w:t>document – Proposals for the next iteration of the Warm Homes Prog</w:t>
      </w:r>
      <w:r w:rsidR="000F7340">
        <w:rPr>
          <w:rFonts w:ascii="Libre Franklin" w:hAnsi="Libre Franklin"/>
        </w:rPr>
        <w:t>r</w:t>
      </w:r>
      <w:r w:rsidR="00113755">
        <w:rPr>
          <w:rFonts w:ascii="Libre Franklin" w:hAnsi="Libre Franklin"/>
        </w:rPr>
        <w:t>amme</w:t>
      </w:r>
    </w:p>
    <w:p w14:paraId="388BE431" w14:textId="0C43B1DE" w:rsidR="00FD4E45" w:rsidRPr="001348C1" w:rsidRDefault="005678C9" w:rsidP="00BC430A">
      <w:pPr>
        <w:pStyle w:val="Heading2"/>
        <w:rPr>
          <w:rFonts w:ascii="Libre Franklin" w:hAnsi="Libre Franklin"/>
        </w:rPr>
      </w:pPr>
      <w:r>
        <w:rPr>
          <w:rFonts w:ascii="Libre Franklin" w:hAnsi="Libre Franklin"/>
        </w:rPr>
        <w:t>Friends of the Earth Cymru response</w:t>
      </w:r>
    </w:p>
    <w:p w14:paraId="0A37501D" w14:textId="77777777" w:rsidR="00FD4E45" w:rsidRPr="001348C1" w:rsidRDefault="00FD4E45" w:rsidP="004771A0">
      <w:pPr>
        <w:rPr>
          <w:rFonts w:ascii="Libre Franklin" w:hAnsi="Libre Franklin"/>
        </w:rPr>
      </w:pPr>
    </w:p>
    <w:p w14:paraId="7C735D7F" w14:textId="77777777" w:rsidR="00363056" w:rsidRPr="0035729C" w:rsidRDefault="00363056" w:rsidP="00363056">
      <w:pPr>
        <w:pStyle w:val="BodyText1"/>
        <w:rPr>
          <w:rFonts w:ascii="Libre Franklin" w:hAnsi="Libre Franklin"/>
          <w:b/>
          <w:bCs/>
          <w:sz w:val="24"/>
          <w:szCs w:val="24"/>
        </w:rPr>
      </w:pPr>
      <w:r w:rsidRPr="0035729C">
        <w:rPr>
          <w:rFonts w:ascii="Libre Franklin" w:hAnsi="Libre Franklin"/>
          <w:b/>
          <w:bCs/>
          <w:sz w:val="24"/>
          <w:szCs w:val="24"/>
        </w:rPr>
        <w:t>About us </w:t>
      </w:r>
    </w:p>
    <w:p w14:paraId="4BC3C769" w14:textId="46D8725F" w:rsidR="000F6FB8" w:rsidRDefault="000F6FB8" w:rsidP="00363056">
      <w:pPr>
        <w:pStyle w:val="BodyText1"/>
        <w:rPr>
          <w:rFonts w:ascii="Libre Franklin" w:hAnsi="Libre Franklin"/>
        </w:rPr>
      </w:pPr>
      <w:r w:rsidRPr="000F6FB8">
        <w:rPr>
          <w:rFonts w:ascii="Libre Franklin" w:hAnsi="Libre Franklin"/>
        </w:rPr>
        <w:t>Friends of the Earth Cymru w</w:t>
      </w:r>
      <w:r w:rsidR="000F7340">
        <w:rPr>
          <w:rFonts w:ascii="Libre Franklin" w:hAnsi="Libre Franklin"/>
        </w:rPr>
        <w:t>a</w:t>
      </w:r>
      <w:r w:rsidRPr="000F6FB8">
        <w:rPr>
          <w:rFonts w:ascii="Libre Franklin" w:hAnsi="Libre Franklin"/>
        </w:rPr>
        <w:t xml:space="preserve">s set up in 1984, is part of Friends of the Earth England, Wales and Northern Ireland, and supports a unique network of local campaigning groups working in communities throughout Wales. </w:t>
      </w:r>
      <w:r w:rsidR="002D1C9F" w:rsidRPr="00363056">
        <w:rPr>
          <w:rFonts w:ascii="Libre Franklin" w:hAnsi="Libre Franklin"/>
        </w:rPr>
        <w:t>We are part of an international network of 73 national groups, counting over 2 million members and supporters globally</w:t>
      </w:r>
      <w:r w:rsidR="002D1C9F">
        <w:rPr>
          <w:rFonts w:ascii="Libre Franklin" w:hAnsi="Libre Franklin"/>
        </w:rPr>
        <w:t>.</w:t>
      </w:r>
      <w:r w:rsidR="002D1C9F" w:rsidRPr="00363056">
        <w:rPr>
          <w:rFonts w:ascii="Libre Franklin" w:hAnsi="Libre Franklin"/>
        </w:rPr>
        <w:t xml:space="preserve"> </w:t>
      </w:r>
      <w:r w:rsidR="002D1C9F">
        <w:rPr>
          <w:rFonts w:ascii="Libre Franklin" w:hAnsi="Libre Franklin"/>
        </w:rPr>
        <w:t xml:space="preserve"> </w:t>
      </w:r>
      <w:r w:rsidRPr="000F6FB8">
        <w:rPr>
          <w:rFonts w:ascii="Libre Franklin" w:hAnsi="Libre Franklin"/>
        </w:rPr>
        <w:t>Friends of the Earth inspires the local and national action needed to protect the environment for current and future generations and believe that the wellbeing of people and planet go hand in hand.</w:t>
      </w:r>
      <w:r>
        <w:rPr>
          <w:rFonts w:ascii="Libre Franklin" w:hAnsi="Libre Franklin"/>
        </w:rPr>
        <w:t xml:space="preserve"> </w:t>
      </w:r>
    </w:p>
    <w:p w14:paraId="70D6CF17" w14:textId="10D7AD64" w:rsidR="00363056" w:rsidRPr="00363056" w:rsidRDefault="00B80415" w:rsidP="00363056">
      <w:pPr>
        <w:pStyle w:val="BodyText1"/>
        <w:rPr>
          <w:rFonts w:ascii="Libre Franklin" w:hAnsi="Libre Franklin"/>
        </w:rPr>
      </w:pPr>
      <w:r>
        <w:rPr>
          <w:rFonts w:ascii="Libre Franklin" w:hAnsi="Libre Franklin"/>
        </w:rPr>
        <w:t xml:space="preserve">Friends of the Earth Cymru is a member of the Fuel Poverty </w:t>
      </w:r>
      <w:r w:rsidR="00434D04">
        <w:rPr>
          <w:rFonts w:ascii="Libre Franklin" w:hAnsi="Libre Franklin"/>
        </w:rPr>
        <w:t xml:space="preserve">Coalition </w:t>
      </w:r>
      <w:r>
        <w:rPr>
          <w:rFonts w:ascii="Libre Franklin" w:hAnsi="Libre Franklin"/>
        </w:rPr>
        <w:t>Cymru and endorses its views</w:t>
      </w:r>
      <w:r w:rsidR="009A4C0B">
        <w:rPr>
          <w:rFonts w:ascii="Libre Franklin" w:hAnsi="Libre Franklin"/>
        </w:rPr>
        <w:t xml:space="preserve"> as well as responding directly to this consultation.</w:t>
      </w:r>
    </w:p>
    <w:p w14:paraId="2F28C884" w14:textId="77777777" w:rsidR="0025401C" w:rsidRPr="0025401C" w:rsidRDefault="0025401C" w:rsidP="0025401C">
      <w:pPr>
        <w:pStyle w:val="BodyText1"/>
        <w:rPr>
          <w:rFonts w:ascii="Libre Franklin" w:hAnsi="Libre Franklin"/>
          <w:sz w:val="24"/>
          <w:szCs w:val="24"/>
        </w:rPr>
      </w:pPr>
      <w:r w:rsidRPr="0025401C">
        <w:rPr>
          <w:rFonts w:ascii="Libre Franklin" w:hAnsi="Libre Franklin"/>
          <w:b/>
          <w:bCs/>
          <w:sz w:val="24"/>
          <w:szCs w:val="24"/>
        </w:rPr>
        <w:t>Fuel poverty and energy crisis context</w:t>
      </w:r>
      <w:r w:rsidRPr="0025401C">
        <w:rPr>
          <w:rFonts w:ascii="Libre Franklin" w:hAnsi="Libre Franklin"/>
          <w:sz w:val="24"/>
          <w:szCs w:val="24"/>
        </w:rPr>
        <w:t> </w:t>
      </w:r>
    </w:p>
    <w:p w14:paraId="4AA149CB" w14:textId="25C3D14A" w:rsidR="0025401C" w:rsidRPr="0025401C" w:rsidRDefault="0025401C" w:rsidP="0025401C">
      <w:pPr>
        <w:pStyle w:val="BodyText1"/>
        <w:rPr>
          <w:rFonts w:ascii="Libre Franklin" w:hAnsi="Libre Franklin"/>
        </w:rPr>
      </w:pPr>
      <w:r w:rsidRPr="0025401C">
        <w:rPr>
          <w:rFonts w:ascii="Libre Franklin" w:hAnsi="Libre Franklin"/>
        </w:rPr>
        <w:t xml:space="preserve">The </w:t>
      </w:r>
      <w:hyperlink r:id="rId12" w:tgtFrame="_blank" w:history="1">
        <w:r w:rsidRPr="0025401C">
          <w:rPr>
            <w:rStyle w:val="Hyperlink"/>
            <w:rFonts w:ascii="Libre Franklin" w:hAnsi="Libre Franklin"/>
          </w:rPr>
          <w:t>latest published figures for fuel poverty in Wales</w:t>
        </w:r>
      </w:hyperlink>
      <w:r w:rsidRPr="0025401C">
        <w:rPr>
          <w:rFonts w:ascii="Libre Franklin" w:hAnsi="Libre Franklin"/>
        </w:rPr>
        <w:t xml:space="preserve"> estimate 144,504 households at risk of being in fuel poverty in Wales, spending between 8% and 10% of their household income on fuel costs. This was equivalent to 11% of households in Wales. </w:t>
      </w:r>
      <w:r w:rsidRPr="0025401C">
        <w:rPr>
          <w:rFonts w:ascii="Times New Roman" w:hAnsi="Times New Roman" w:cs="Times New Roman"/>
        </w:rPr>
        <w:t> </w:t>
      </w:r>
      <w:r w:rsidRPr="0025401C">
        <w:rPr>
          <w:rFonts w:ascii="Libre Franklin" w:hAnsi="Libre Franklin"/>
        </w:rPr>
        <w:t>Th</w:t>
      </w:r>
      <w:r w:rsidR="00C64BB1">
        <w:rPr>
          <w:rFonts w:ascii="Libre Franklin" w:hAnsi="Libre Franklin"/>
        </w:rPr>
        <w:t>e</w:t>
      </w:r>
      <w:r w:rsidRPr="0025401C">
        <w:rPr>
          <w:rFonts w:ascii="Libre Franklin" w:hAnsi="Libre Franklin"/>
        </w:rPr>
        <w:t xml:space="preserve"> data was published in January 2021. </w:t>
      </w:r>
      <w:proofErr w:type="gramStart"/>
      <w:r w:rsidRPr="0025401C">
        <w:rPr>
          <w:rFonts w:ascii="Libre Franklin" w:hAnsi="Libre Franklin"/>
        </w:rPr>
        <w:t>However</w:t>
      </w:r>
      <w:proofErr w:type="gramEnd"/>
      <w:r w:rsidRPr="0025401C">
        <w:rPr>
          <w:rFonts w:ascii="Libre Franklin" w:hAnsi="Libre Franklin"/>
        </w:rPr>
        <w:t xml:space="preserve"> the estimates are based on data from 2018 and the new fuel poverty projections currently being prepared will allow for better preparation for the new programme.  </w:t>
      </w:r>
    </w:p>
    <w:p w14:paraId="3AAB24E2" w14:textId="70EB94D0" w:rsidR="00F955C3" w:rsidRDefault="0025401C" w:rsidP="0025401C">
      <w:pPr>
        <w:pStyle w:val="BodyText1"/>
        <w:rPr>
          <w:rFonts w:ascii="Libre Franklin" w:hAnsi="Libre Franklin"/>
        </w:rPr>
      </w:pPr>
      <w:r w:rsidRPr="0025401C">
        <w:rPr>
          <w:rFonts w:ascii="Libre Franklin" w:hAnsi="Libre Franklin"/>
        </w:rPr>
        <w:t xml:space="preserve">The dependence on gas for heating and the rising global gas price means these figures will be significant underestimates of the true figure.  The energy price </w:t>
      </w:r>
      <w:r w:rsidR="00E34B03">
        <w:rPr>
          <w:rFonts w:ascii="Libre Franklin" w:hAnsi="Libre Franklin"/>
        </w:rPr>
        <w:t>cap</w:t>
      </w:r>
      <w:r w:rsidR="002151DE">
        <w:rPr>
          <w:rFonts w:ascii="Libre Franklin" w:hAnsi="Libre Franklin"/>
        </w:rPr>
        <w:t xml:space="preserve"> rose</w:t>
      </w:r>
      <w:r w:rsidR="00E34B03">
        <w:rPr>
          <w:rFonts w:ascii="Libre Franklin" w:hAnsi="Libre Franklin"/>
        </w:rPr>
        <w:t xml:space="preserve"> by</w:t>
      </w:r>
      <w:r w:rsidRPr="0025401C">
        <w:rPr>
          <w:rFonts w:ascii="Libre Franklin" w:hAnsi="Libre Franklin"/>
        </w:rPr>
        <w:t xml:space="preserve"> 54% on 1 April. National Energy Action has projected that as average energy bills increase by approximately £700, at least 280,000 households will be in fuel poverty. That represents an 80% increase compared to Welsh Government 2018 estimates. The situation looks set to become even more grave in October, with many analysts predicting another price rise of £1,000 or more. </w:t>
      </w:r>
    </w:p>
    <w:p w14:paraId="07675C44" w14:textId="63EA9D8D" w:rsidR="0025401C" w:rsidRPr="0025401C" w:rsidRDefault="0025401C" w:rsidP="0025401C">
      <w:pPr>
        <w:pStyle w:val="BodyText1"/>
        <w:rPr>
          <w:rFonts w:ascii="Libre Franklin" w:hAnsi="Libre Franklin"/>
          <w:lang w:val="en-US"/>
        </w:rPr>
      </w:pPr>
      <w:r w:rsidRPr="0025401C">
        <w:rPr>
          <w:rFonts w:ascii="Libre Franklin" w:hAnsi="Libre Franklin"/>
          <w:b/>
          <w:bCs/>
        </w:rPr>
        <w:t xml:space="preserve">We welcome the government’s commitment to publish projections of fuel poverty levels rather than relying on historic data and believe this is crucial in order to know the scale of the problem and be able to assess the funding necessary for the next iteration of the Warm Homes Programme. </w:t>
      </w:r>
      <w:r w:rsidRPr="0025401C">
        <w:rPr>
          <w:rFonts w:ascii="Libre Franklin" w:hAnsi="Libre Franklin"/>
        </w:rPr>
        <w:t> </w:t>
      </w:r>
      <w:r w:rsidRPr="0025401C">
        <w:rPr>
          <w:rFonts w:ascii="Libre Franklin" w:hAnsi="Libre Franklin"/>
          <w:lang w:val="en-US"/>
        </w:rPr>
        <w:t> </w:t>
      </w:r>
    </w:p>
    <w:p w14:paraId="39993FC1" w14:textId="6FFE899B" w:rsidR="00AB53F6" w:rsidRDefault="00FF5406" w:rsidP="0025401C">
      <w:pPr>
        <w:pStyle w:val="BodyText1"/>
        <w:rPr>
          <w:rFonts w:ascii="Libre Franklin" w:hAnsi="Libre Franklin"/>
        </w:rPr>
      </w:pPr>
      <w:hyperlink r:id="rId13" w:tgtFrame="_blank" w:history="1">
        <w:r w:rsidR="00045D0E">
          <w:rPr>
            <w:rStyle w:val="Hyperlink"/>
            <w:rFonts w:ascii="Libre Franklin" w:hAnsi="Libre Franklin"/>
          </w:rPr>
          <w:t>Nation-wide figures masks significant regional differences</w:t>
        </w:r>
      </w:hyperlink>
      <w:r w:rsidR="00462362">
        <w:rPr>
          <w:rFonts w:ascii="Libre Franklin" w:hAnsi="Libre Franklin"/>
        </w:rPr>
        <w:t>, and e</w:t>
      </w:r>
      <w:r w:rsidR="0025401C" w:rsidRPr="0025401C">
        <w:rPr>
          <w:rFonts w:ascii="Libre Franklin" w:hAnsi="Libre Franklin"/>
        </w:rPr>
        <w:t xml:space="preserve">ven council area data will mask pockets of higher levels of fuel poverty. </w:t>
      </w:r>
      <w:r w:rsidR="0025401C" w:rsidRPr="0025401C">
        <w:rPr>
          <w:rFonts w:ascii="Libre Franklin" w:hAnsi="Libre Franklin"/>
          <w:b/>
          <w:bCs/>
        </w:rPr>
        <w:t>We recommend the Welsh Government identify which small areas (LSOAs) across Wales have the highest levels of fuel poverty.</w:t>
      </w:r>
      <w:r w:rsidR="0025401C" w:rsidRPr="0025401C">
        <w:rPr>
          <w:rFonts w:ascii="Libre Franklin" w:hAnsi="Libre Franklin"/>
        </w:rPr>
        <w:t xml:space="preserve"> Data to enable this includes </w:t>
      </w:r>
      <w:hyperlink r:id="rId14" w:tgtFrame="_blank" w:history="1">
        <w:r w:rsidR="0025401C" w:rsidRPr="0025401C">
          <w:rPr>
            <w:rStyle w:val="Hyperlink"/>
            <w:rFonts w:ascii="Libre Franklin" w:hAnsi="Libre Franklin"/>
          </w:rPr>
          <w:t>smart meter data</w:t>
        </w:r>
      </w:hyperlink>
      <w:r w:rsidR="0025401C" w:rsidRPr="0025401C">
        <w:rPr>
          <w:rFonts w:ascii="Libre Franklin" w:hAnsi="Libre Franklin"/>
        </w:rPr>
        <w:t xml:space="preserve"> (37% of homes now have smart gas meters in Great Britain), income data, and household energy efficiency data (EPCs). This will enable better targeting of area-by-area energy efficiency and targeting the worst first.  </w:t>
      </w:r>
    </w:p>
    <w:p w14:paraId="0A7B93AF" w14:textId="7C9F18F6" w:rsidR="0035729C" w:rsidRDefault="0025401C" w:rsidP="0025401C">
      <w:pPr>
        <w:pStyle w:val="BodyText1"/>
        <w:rPr>
          <w:rFonts w:ascii="Libre Franklin" w:hAnsi="Libre Franklin"/>
          <w:b/>
          <w:bCs/>
          <w:sz w:val="24"/>
          <w:szCs w:val="24"/>
        </w:rPr>
      </w:pPr>
      <w:r w:rsidRPr="0025401C">
        <w:rPr>
          <w:rFonts w:ascii="Libre Franklin" w:hAnsi="Libre Franklin"/>
          <w:b/>
          <w:bCs/>
        </w:rPr>
        <w:t>The scale of fuel poverty and principle of supporting the worst first demands that the programme must be focused on those who live in or are at risk of fuel poverty.</w:t>
      </w:r>
      <w:r w:rsidRPr="0025401C">
        <w:rPr>
          <w:rFonts w:ascii="Libre Franklin" w:hAnsi="Libre Franklin"/>
          <w:lang w:val="en-US"/>
        </w:rPr>
        <w:t> </w:t>
      </w:r>
    </w:p>
    <w:p w14:paraId="1BFF2D13" w14:textId="41EF0ABC" w:rsidR="0025401C" w:rsidRPr="0025401C" w:rsidRDefault="0025401C" w:rsidP="0025401C">
      <w:pPr>
        <w:pStyle w:val="BodyText1"/>
        <w:rPr>
          <w:rFonts w:ascii="Libre Franklin" w:hAnsi="Libre Franklin"/>
          <w:sz w:val="24"/>
          <w:szCs w:val="24"/>
        </w:rPr>
      </w:pPr>
      <w:r w:rsidRPr="0025401C">
        <w:rPr>
          <w:rFonts w:ascii="Libre Franklin" w:hAnsi="Libre Franklin"/>
          <w:b/>
          <w:bCs/>
          <w:sz w:val="24"/>
          <w:szCs w:val="24"/>
        </w:rPr>
        <w:t>Climate emergency context</w:t>
      </w:r>
      <w:r w:rsidRPr="0025401C">
        <w:rPr>
          <w:rFonts w:ascii="Libre Franklin" w:hAnsi="Libre Franklin"/>
          <w:sz w:val="24"/>
          <w:szCs w:val="24"/>
        </w:rPr>
        <w:t> </w:t>
      </w:r>
    </w:p>
    <w:p w14:paraId="2770E00F" w14:textId="77777777" w:rsidR="0025401C" w:rsidRPr="0025401C" w:rsidRDefault="0025401C" w:rsidP="0025401C">
      <w:pPr>
        <w:pStyle w:val="BodyText1"/>
        <w:rPr>
          <w:rFonts w:ascii="Libre Franklin" w:hAnsi="Libre Franklin"/>
        </w:rPr>
      </w:pPr>
      <w:r w:rsidRPr="0025401C">
        <w:rPr>
          <w:rFonts w:ascii="Libre Franklin" w:hAnsi="Libre Franklin"/>
        </w:rPr>
        <w:t xml:space="preserve">It is now well recognised that climate change poses a significant threat to the health and well-being of current and future generations. For example, </w:t>
      </w:r>
      <w:hyperlink r:id="rId15" w:tgtFrame="_blank" w:history="1">
        <w:r w:rsidRPr="0025401C">
          <w:rPr>
            <w:rStyle w:val="Hyperlink"/>
            <w:rFonts w:ascii="Libre Franklin" w:hAnsi="Libre Franklin"/>
          </w:rPr>
          <w:t>flooding in Wales is getting worse</w:t>
        </w:r>
      </w:hyperlink>
      <w:r w:rsidRPr="0025401C">
        <w:rPr>
          <w:rFonts w:ascii="Libre Franklin" w:hAnsi="Libre Franklin"/>
        </w:rPr>
        <w:t xml:space="preserve"> due to more intense rain. Working towards eradicating fuel poverty must not exacerbate climate change and instead should aim to both reduce emissions and improve affordable warmth.  </w:t>
      </w:r>
    </w:p>
    <w:p w14:paraId="30507518" w14:textId="77777777" w:rsidR="0025401C" w:rsidRPr="0025401C" w:rsidRDefault="0025401C" w:rsidP="0025401C">
      <w:pPr>
        <w:pStyle w:val="BodyText1"/>
        <w:rPr>
          <w:rFonts w:ascii="Libre Franklin" w:hAnsi="Libre Franklin"/>
          <w:lang w:val="en-US"/>
        </w:rPr>
      </w:pPr>
      <w:r w:rsidRPr="0025401C">
        <w:rPr>
          <w:rFonts w:ascii="Libre Franklin" w:hAnsi="Libre Franklin"/>
          <w:b/>
          <w:bCs/>
        </w:rPr>
        <w:t>We therefore recommend a fabric-first approach is taken to fuel poverty.</w:t>
      </w:r>
      <w:r w:rsidRPr="0025401C">
        <w:rPr>
          <w:rFonts w:ascii="Libre Franklin" w:hAnsi="Libre Franklin"/>
        </w:rPr>
        <w:t xml:space="preserve"> </w:t>
      </w:r>
      <w:r w:rsidRPr="0025401C">
        <w:rPr>
          <w:rFonts w:ascii="Libre Franklin" w:hAnsi="Libre Franklin"/>
          <w:lang w:val="en-US"/>
        </w:rPr>
        <w:t> </w:t>
      </w:r>
    </w:p>
    <w:p w14:paraId="19A8E4CD" w14:textId="6521777D" w:rsidR="0025401C" w:rsidRDefault="0025401C" w:rsidP="0025401C">
      <w:pPr>
        <w:pStyle w:val="BodyText1"/>
        <w:rPr>
          <w:rFonts w:ascii="Libre Franklin" w:hAnsi="Libre Franklin"/>
          <w:lang w:val="en-US"/>
        </w:rPr>
      </w:pPr>
      <w:r w:rsidRPr="0025401C">
        <w:rPr>
          <w:rFonts w:ascii="Libre Franklin" w:hAnsi="Libre Franklin"/>
        </w:rPr>
        <w:t xml:space="preserve">The Nest and </w:t>
      </w:r>
      <w:proofErr w:type="spellStart"/>
      <w:r w:rsidRPr="0025401C">
        <w:rPr>
          <w:rFonts w:ascii="Libre Franklin" w:hAnsi="Libre Franklin"/>
        </w:rPr>
        <w:t>Arbed</w:t>
      </w:r>
      <w:proofErr w:type="spellEnd"/>
      <w:r w:rsidRPr="0025401C">
        <w:rPr>
          <w:rFonts w:ascii="Libre Franklin" w:hAnsi="Libre Franklin"/>
        </w:rPr>
        <w:t xml:space="preserve"> schemes have rightly been criticised for an over-reliance on boiler replacements and central-heating installations while neglecting energy efficiency measures. The cheapest energy is the energy not used, and we believe that the next Warm Homes programme should prioritise improving the thermal efficiency of properties. </w:t>
      </w:r>
      <w:r w:rsidRPr="0025401C">
        <w:rPr>
          <w:rFonts w:ascii="Libre Franklin" w:hAnsi="Libre Franklin"/>
          <w:lang w:val="en-US"/>
        </w:rPr>
        <w:t> </w:t>
      </w:r>
    </w:p>
    <w:p w14:paraId="4FF1D558" w14:textId="0A420333" w:rsidR="00D0148A" w:rsidRPr="0025401C" w:rsidRDefault="00D0148A" w:rsidP="0025401C">
      <w:pPr>
        <w:pStyle w:val="BodyText1"/>
        <w:rPr>
          <w:rFonts w:ascii="Libre Franklin" w:hAnsi="Libre Franklin"/>
          <w:lang w:val="en-US"/>
        </w:rPr>
      </w:pPr>
      <w:r>
        <w:rPr>
          <w:rFonts w:ascii="Libre Franklin" w:hAnsi="Libre Franklin"/>
        </w:rPr>
        <w:t xml:space="preserve">We have also recently assessed the number and proportion of </w:t>
      </w:r>
      <w:hyperlink r:id="rId16" w:history="1">
        <w:r w:rsidRPr="00B17081">
          <w:rPr>
            <w:rStyle w:val="Hyperlink"/>
            <w:rFonts w:ascii="Libre Franklin" w:hAnsi="Libre Franklin"/>
          </w:rPr>
          <w:t>homes needing insulation</w:t>
        </w:r>
      </w:hyperlink>
      <w:r>
        <w:rPr>
          <w:rFonts w:ascii="Libre Franklin" w:hAnsi="Libre Franklin"/>
        </w:rPr>
        <w:t xml:space="preserve"> by local authority area and</w:t>
      </w:r>
      <w:r w:rsidR="00B17081">
        <w:rPr>
          <w:rFonts w:ascii="Libre Franklin" w:hAnsi="Libre Franklin"/>
        </w:rPr>
        <w:t xml:space="preserve"> Senedd constituencies</w:t>
      </w:r>
      <w:r>
        <w:rPr>
          <w:rFonts w:ascii="Libre Franklin" w:hAnsi="Libre Franklin"/>
        </w:rPr>
        <w:t xml:space="preserve">. </w:t>
      </w:r>
      <w:r w:rsidR="006819C1">
        <w:rPr>
          <w:rFonts w:ascii="Libre Franklin" w:hAnsi="Libre Franklin"/>
        </w:rPr>
        <w:t>And t</w:t>
      </w:r>
      <w:r>
        <w:rPr>
          <w:rFonts w:ascii="Libre Franklin" w:hAnsi="Libre Franklin"/>
        </w:rPr>
        <w:t xml:space="preserve">he Energy Saving Trust has </w:t>
      </w:r>
      <w:hyperlink r:id="rId17" w:history="1">
        <w:r w:rsidRPr="003E000E">
          <w:rPr>
            <w:rStyle w:val="Hyperlink"/>
            <w:rFonts w:ascii="Libre Franklin" w:hAnsi="Libre Franklin"/>
          </w:rPr>
          <w:t>published data</w:t>
        </w:r>
      </w:hyperlink>
      <w:r>
        <w:rPr>
          <w:rFonts w:ascii="Libre Franklin" w:hAnsi="Libre Franklin"/>
        </w:rPr>
        <w:t xml:space="preserve"> on the savings on bills </w:t>
      </w:r>
      <w:r w:rsidR="00AD2318">
        <w:rPr>
          <w:rFonts w:ascii="Libre Franklin" w:hAnsi="Libre Franklin"/>
        </w:rPr>
        <w:t xml:space="preserve">and carbon </w:t>
      </w:r>
      <w:r>
        <w:rPr>
          <w:rFonts w:ascii="Libre Franklin" w:hAnsi="Libre Franklin"/>
        </w:rPr>
        <w:t>that are possible with different energy efficiency measures.</w:t>
      </w:r>
    </w:p>
    <w:p w14:paraId="2216CFCF" w14:textId="2C4D37CC" w:rsidR="0035729C" w:rsidRPr="0025401C" w:rsidRDefault="0025401C" w:rsidP="0025401C">
      <w:pPr>
        <w:pStyle w:val="BodyText1"/>
        <w:rPr>
          <w:rFonts w:ascii="Libre Franklin" w:hAnsi="Libre Franklin"/>
        </w:rPr>
      </w:pPr>
      <w:r w:rsidRPr="0025401C">
        <w:rPr>
          <w:rFonts w:ascii="Libre Franklin" w:hAnsi="Libre Franklin"/>
        </w:rPr>
        <w:t xml:space="preserve"> Proposals to encourage hydrogen-heating, with hydrogen produced from natural gas, </w:t>
      </w:r>
      <w:hyperlink r:id="rId18" w:tgtFrame="_blank" w:history="1">
        <w:r w:rsidRPr="0025401C">
          <w:rPr>
            <w:rStyle w:val="Hyperlink"/>
            <w:rFonts w:ascii="Libre Franklin" w:hAnsi="Libre Franklin"/>
          </w:rPr>
          <w:t>would also lock-in fossil fuel use and significant greenhouse gas emissions</w:t>
        </w:r>
      </w:hyperlink>
      <w:r w:rsidRPr="0025401C">
        <w:rPr>
          <w:rFonts w:ascii="Libre Franklin" w:hAnsi="Libre Franklin"/>
        </w:rPr>
        <w:t>, even after carbon capture and storage. It would also increase fuel poverty because of the cost of producing the fuel.   </w:t>
      </w:r>
    </w:p>
    <w:p w14:paraId="5DCDDEB0" w14:textId="77777777" w:rsidR="0025401C" w:rsidRPr="0025401C" w:rsidRDefault="0025401C" w:rsidP="0025401C">
      <w:pPr>
        <w:pStyle w:val="BodyText1"/>
        <w:rPr>
          <w:rFonts w:ascii="Libre Franklin" w:hAnsi="Libre Franklin"/>
          <w:sz w:val="24"/>
          <w:szCs w:val="24"/>
        </w:rPr>
      </w:pPr>
      <w:r w:rsidRPr="0025401C">
        <w:rPr>
          <w:rFonts w:ascii="Libre Franklin" w:hAnsi="Libre Franklin"/>
          <w:b/>
          <w:bCs/>
          <w:sz w:val="24"/>
          <w:szCs w:val="24"/>
        </w:rPr>
        <w:t>Need for more devolved powers</w:t>
      </w:r>
      <w:r w:rsidRPr="0025401C">
        <w:rPr>
          <w:rFonts w:ascii="Libre Franklin" w:hAnsi="Libre Franklin"/>
          <w:sz w:val="24"/>
          <w:szCs w:val="24"/>
        </w:rPr>
        <w:t> </w:t>
      </w:r>
    </w:p>
    <w:p w14:paraId="3DE4FD73" w14:textId="60C88756" w:rsidR="0025401C" w:rsidRPr="0025401C" w:rsidRDefault="0025401C" w:rsidP="0025401C">
      <w:pPr>
        <w:pStyle w:val="BodyText1"/>
        <w:rPr>
          <w:rFonts w:ascii="Libre Franklin" w:hAnsi="Libre Franklin"/>
        </w:rPr>
      </w:pPr>
      <w:r w:rsidRPr="0025401C">
        <w:rPr>
          <w:rFonts w:ascii="Libre Franklin" w:hAnsi="Libre Franklin"/>
        </w:rPr>
        <w:t>We recognise that the Welsh Government does not have all the powers it needs to address fuel poverty. This is not an excuse not to fully use all the powers and resources it does have</w:t>
      </w:r>
      <w:r w:rsidR="00970B5A">
        <w:rPr>
          <w:rFonts w:ascii="Libre Franklin" w:hAnsi="Libre Franklin"/>
        </w:rPr>
        <w:t xml:space="preserve"> or can lever</w:t>
      </w:r>
      <w:r w:rsidRPr="0025401C">
        <w:rPr>
          <w:rFonts w:ascii="Libre Franklin" w:hAnsi="Libre Franklin"/>
        </w:rPr>
        <w:t xml:space="preserve">. But it does suggest that the government must also advocate for further powers. For example, the Welsh Government cannot set minimum standards of energy efficiency for the private rented sector. Yet in Wales </w:t>
      </w:r>
      <w:hyperlink r:id="rId19" w:tgtFrame="_blank" w:history="1">
        <w:r w:rsidRPr="0025401C">
          <w:rPr>
            <w:rStyle w:val="Hyperlink"/>
            <w:rFonts w:ascii="Libre Franklin" w:hAnsi="Libre Franklin"/>
          </w:rPr>
          <w:t>privately rented homes are almost twice as likely to be in fuel poverty</w:t>
        </w:r>
      </w:hyperlink>
      <w:r w:rsidRPr="0025401C">
        <w:rPr>
          <w:rFonts w:ascii="Libre Franklin" w:hAnsi="Libre Franklin"/>
        </w:rPr>
        <w:t>.</w:t>
      </w:r>
      <w:r w:rsidR="000F7340">
        <w:rPr>
          <w:rFonts w:ascii="Libre Franklin" w:hAnsi="Libre Franklin"/>
        </w:rPr>
        <w:t xml:space="preserve"> </w:t>
      </w:r>
      <w:r w:rsidRPr="0025401C">
        <w:rPr>
          <w:rFonts w:ascii="Libre Franklin" w:hAnsi="Libre Franklin"/>
        </w:rPr>
        <w:t>The Welsh Government cannot set the level of energy efficiency measures energy suppliers should instal. Nor does it set the level of grant available through the Boiler Upgrade Scheme which in practice freezes out low-income homes from switching from gas boilers to heat pumps. It is also reliant on the</w:t>
      </w:r>
      <w:r w:rsidR="002B25F2">
        <w:rPr>
          <w:rFonts w:ascii="Libre Franklin" w:hAnsi="Libre Franklin"/>
        </w:rPr>
        <w:t xml:space="preserve"> block grant and</w:t>
      </w:r>
      <w:r w:rsidR="00FA2482">
        <w:rPr>
          <w:rFonts w:ascii="Libre Franklin" w:hAnsi="Libre Franklin"/>
        </w:rPr>
        <w:t xml:space="preserve"> Barnett </w:t>
      </w:r>
      <w:proofErr w:type="spellStart"/>
      <w:r w:rsidR="00FA2482">
        <w:rPr>
          <w:rFonts w:ascii="Libre Franklin" w:hAnsi="Libre Franklin"/>
        </w:rPr>
        <w:t>consequential</w:t>
      </w:r>
      <w:r w:rsidR="00FE1B38">
        <w:rPr>
          <w:rFonts w:ascii="Libre Franklin" w:hAnsi="Libre Franklin"/>
        </w:rPr>
        <w:t>s</w:t>
      </w:r>
      <w:proofErr w:type="spellEnd"/>
      <w:r w:rsidR="00FE1B38">
        <w:rPr>
          <w:rFonts w:ascii="Libre Franklin" w:hAnsi="Libre Franklin"/>
        </w:rPr>
        <w:t xml:space="preserve"> for</w:t>
      </w:r>
      <w:r w:rsidRPr="0025401C">
        <w:rPr>
          <w:rFonts w:ascii="Libre Franklin" w:hAnsi="Libre Franklin"/>
        </w:rPr>
        <w:t xml:space="preserve"> funding</w:t>
      </w:r>
      <w:r w:rsidR="00360434">
        <w:rPr>
          <w:rFonts w:ascii="Libre Franklin" w:hAnsi="Libre Franklin"/>
        </w:rPr>
        <w:t>,</w:t>
      </w:r>
      <w:r w:rsidRPr="0025401C">
        <w:rPr>
          <w:rFonts w:ascii="Libre Franklin" w:hAnsi="Libre Franklin"/>
        </w:rPr>
        <w:t xml:space="preserve"> with li</w:t>
      </w:r>
      <w:r w:rsidR="00FE1B38">
        <w:rPr>
          <w:rFonts w:ascii="Libre Franklin" w:hAnsi="Libre Franklin"/>
        </w:rPr>
        <w:t>mited</w:t>
      </w:r>
      <w:r w:rsidRPr="0025401C">
        <w:rPr>
          <w:rFonts w:ascii="Libre Franklin" w:hAnsi="Libre Franklin"/>
        </w:rPr>
        <w:t xml:space="preserve"> powers of its own to raise funds, and therefore is limited on the monies available. </w:t>
      </w:r>
      <w:r w:rsidRPr="0025401C">
        <w:rPr>
          <w:rFonts w:ascii="Libre Franklin" w:hAnsi="Libre Franklin"/>
          <w:b/>
          <w:bCs/>
        </w:rPr>
        <w:t xml:space="preserve">We recommend the Welsh Government advocate for full powers over housing and energy efficiency in Wales so </w:t>
      </w:r>
      <w:r w:rsidRPr="0025401C">
        <w:rPr>
          <w:rFonts w:ascii="Libre Franklin" w:hAnsi="Libre Franklin"/>
          <w:b/>
          <w:bCs/>
        </w:rPr>
        <w:lastRenderedPageBreak/>
        <w:t>that it can move faster on eradicating fuel poverty</w:t>
      </w:r>
      <w:r w:rsidR="00360434">
        <w:rPr>
          <w:rFonts w:ascii="Libre Franklin" w:hAnsi="Libre Franklin"/>
          <w:b/>
          <w:bCs/>
        </w:rPr>
        <w:t>, in line with the political will in Wales</w:t>
      </w:r>
      <w:r w:rsidRPr="0025401C">
        <w:rPr>
          <w:rFonts w:ascii="Libre Franklin" w:hAnsi="Libre Franklin"/>
          <w:b/>
          <w:bCs/>
        </w:rPr>
        <w:t>.</w:t>
      </w:r>
      <w:r w:rsidRPr="0025401C">
        <w:rPr>
          <w:rFonts w:ascii="Libre Franklin" w:hAnsi="Libre Franklin"/>
        </w:rPr>
        <w:t xml:space="preserve">  </w:t>
      </w:r>
    </w:p>
    <w:p w14:paraId="14DBF3C1" w14:textId="77777777" w:rsidR="0025401C" w:rsidRPr="0025401C" w:rsidRDefault="0025401C" w:rsidP="0025401C">
      <w:pPr>
        <w:pStyle w:val="BodyText1"/>
        <w:rPr>
          <w:rFonts w:ascii="Libre Franklin" w:hAnsi="Libre Franklin"/>
          <w:sz w:val="24"/>
          <w:szCs w:val="24"/>
        </w:rPr>
      </w:pPr>
      <w:r w:rsidRPr="0025401C">
        <w:rPr>
          <w:rFonts w:ascii="Libre Franklin" w:hAnsi="Libre Franklin"/>
          <w:b/>
          <w:bCs/>
          <w:sz w:val="24"/>
          <w:szCs w:val="24"/>
        </w:rPr>
        <w:t>Targets</w:t>
      </w:r>
      <w:r w:rsidRPr="0025401C">
        <w:rPr>
          <w:rFonts w:ascii="Libre Franklin" w:hAnsi="Libre Franklin"/>
          <w:sz w:val="24"/>
          <w:szCs w:val="24"/>
        </w:rPr>
        <w:t> </w:t>
      </w:r>
    </w:p>
    <w:p w14:paraId="5522F7D2" w14:textId="77777777" w:rsidR="0025401C" w:rsidRPr="0025401C" w:rsidRDefault="0025401C" w:rsidP="0025401C">
      <w:pPr>
        <w:pStyle w:val="BodyText1"/>
        <w:rPr>
          <w:rFonts w:ascii="Libre Franklin" w:hAnsi="Libre Franklin"/>
        </w:rPr>
      </w:pPr>
      <w:r w:rsidRPr="0025401C">
        <w:rPr>
          <w:rFonts w:ascii="Libre Franklin" w:hAnsi="Libre Franklin"/>
        </w:rPr>
        <w:t xml:space="preserve">In the Welsh Government’s </w:t>
      </w:r>
      <w:hyperlink r:id="rId20" w:tgtFrame="_blank" w:history="1">
        <w:r w:rsidRPr="0025401C">
          <w:rPr>
            <w:rStyle w:val="Hyperlink"/>
            <w:rFonts w:ascii="Libre Franklin" w:hAnsi="Libre Franklin"/>
          </w:rPr>
          <w:t>Fuel Poverty Plan</w:t>
        </w:r>
      </w:hyperlink>
      <w:r w:rsidRPr="0025401C">
        <w:rPr>
          <w:rFonts w:ascii="Libre Franklin" w:hAnsi="Libre Franklin"/>
        </w:rPr>
        <w:t xml:space="preserve"> published last year the target was set that by 2035 no households are estimated to be living in severe or persistent fuel poverty, and not more than 5% of households are estimated to be living in fuel poverty at any one time.  </w:t>
      </w:r>
    </w:p>
    <w:p w14:paraId="383C6A46" w14:textId="77777777" w:rsidR="00FA03D4" w:rsidRDefault="0025401C" w:rsidP="0025401C">
      <w:pPr>
        <w:pStyle w:val="BodyText1"/>
        <w:rPr>
          <w:rFonts w:ascii="Libre Franklin" w:hAnsi="Libre Franklin"/>
        </w:rPr>
      </w:pPr>
      <w:r w:rsidRPr="0025401C">
        <w:rPr>
          <w:rFonts w:ascii="Libre Franklin" w:hAnsi="Libre Franklin"/>
          <w:b/>
          <w:bCs/>
        </w:rPr>
        <w:t xml:space="preserve">While welcoming these targets, we recommend that the government bring forward the target to eliminate severe fuel poverty to </w:t>
      </w:r>
      <w:proofErr w:type="gramStart"/>
      <w:r w:rsidRPr="0025401C">
        <w:rPr>
          <w:rFonts w:ascii="Libre Franklin" w:hAnsi="Libre Franklin"/>
          <w:b/>
          <w:bCs/>
        </w:rPr>
        <w:t>2028, and</w:t>
      </w:r>
      <w:proofErr w:type="gramEnd"/>
      <w:r w:rsidRPr="0025401C">
        <w:rPr>
          <w:rFonts w:ascii="Libre Franklin" w:hAnsi="Libre Franklin"/>
          <w:b/>
          <w:bCs/>
        </w:rPr>
        <w:t xml:space="preserve"> aims to eliminate fuel poverty by 2030.</w:t>
      </w:r>
      <w:r w:rsidRPr="0025401C">
        <w:rPr>
          <w:rFonts w:ascii="Libre Franklin" w:hAnsi="Libre Franklin"/>
        </w:rPr>
        <w:t xml:space="preserve"> We understand its ability to do so will be constrained by powers and the current lack of resource-raising powers. </w:t>
      </w:r>
    </w:p>
    <w:p w14:paraId="087ABF51" w14:textId="0FEDFE2B" w:rsidR="0035729C" w:rsidRPr="0025401C" w:rsidRDefault="0025401C" w:rsidP="0025401C">
      <w:pPr>
        <w:pStyle w:val="BodyText1"/>
        <w:rPr>
          <w:rFonts w:ascii="Libre Franklin" w:hAnsi="Libre Franklin"/>
        </w:rPr>
      </w:pPr>
      <w:r w:rsidRPr="0025401C">
        <w:rPr>
          <w:rFonts w:ascii="Libre Franklin" w:hAnsi="Libre Franklin"/>
        </w:rPr>
        <w:t>We also expect the legally required interim targets to be introduced as soon as possible once the fuel poverty projection data has been received. This will provide a clearer pathway to the endpoint. These should not take be a straight-line approach to eradicating fuel poverty but instead should see the bulk of progress in early years with a longer tail for addressing the hardest to treat properties.  </w:t>
      </w:r>
    </w:p>
    <w:p w14:paraId="0365374A" w14:textId="77777777" w:rsidR="0025401C" w:rsidRPr="0025401C" w:rsidRDefault="0025401C" w:rsidP="0025401C">
      <w:pPr>
        <w:pStyle w:val="BodyText1"/>
        <w:rPr>
          <w:rFonts w:ascii="Libre Franklin" w:hAnsi="Libre Franklin"/>
          <w:sz w:val="24"/>
          <w:szCs w:val="24"/>
        </w:rPr>
      </w:pPr>
      <w:r w:rsidRPr="0025401C">
        <w:rPr>
          <w:rFonts w:ascii="Libre Franklin" w:hAnsi="Libre Franklin"/>
          <w:b/>
          <w:bCs/>
          <w:sz w:val="24"/>
          <w:szCs w:val="24"/>
        </w:rPr>
        <w:t>Approach</w:t>
      </w:r>
      <w:r w:rsidRPr="0025401C">
        <w:rPr>
          <w:rFonts w:ascii="Libre Franklin" w:hAnsi="Libre Franklin"/>
          <w:sz w:val="24"/>
          <w:szCs w:val="24"/>
        </w:rPr>
        <w:t> </w:t>
      </w:r>
    </w:p>
    <w:p w14:paraId="5D06C32F" w14:textId="32AFC690" w:rsidR="0025401C" w:rsidRPr="0025401C" w:rsidRDefault="0025401C" w:rsidP="0025401C">
      <w:pPr>
        <w:pStyle w:val="BodyText1"/>
        <w:rPr>
          <w:rFonts w:ascii="Libre Franklin" w:hAnsi="Libre Franklin"/>
        </w:rPr>
      </w:pPr>
      <w:r w:rsidRPr="0025401C">
        <w:rPr>
          <w:rFonts w:ascii="Libre Franklin" w:hAnsi="Libre Franklin"/>
        </w:rPr>
        <w:t>An area-by-area approach should be used for public spending on fuel poverty measures, starting with those neighbourhoods with the highest levels of fuel poverty (based on the modelling recommended above), and with public expenditure only focussed on homes in fuel poverty or at risk of fuel poverty. Fuel poor homes should not need to financially contribute, and the funding must cover ancillary works (e.g., fitting larger radiators for use of a fuel pump)</w:t>
      </w:r>
      <w:r w:rsidR="00C840F5">
        <w:rPr>
          <w:rFonts w:ascii="Libre Franklin" w:hAnsi="Libre Franklin"/>
        </w:rPr>
        <w:t>.</w:t>
      </w:r>
      <w:r w:rsidRPr="0025401C">
        <w:rPr>
          <w:rFonts w:ascii="Libre Franklin" w:hAnsi="Libre Franklin"/>
        </w:rPr>
        <w:t xml:space="preserve"> </w:t>
      </w:r>
      <w:r w:rsidRPr="0025401C">
        <w:rPr>
          <w:rFonts w:ascii="Libre Franklin" w:hAnsi="Libre Franklin"/>
          <w:b/>
          <w:bCs/>
        </w:rPr>
        <w:t>We recommend a fabric-first and whole-house approach should be adopted, which means insulating the home to EPC C level, ensuring the house is resilient to risks of flooding and over-heating, has adequate ventilation, and replacing fossil-fuel heating with a heat pump where possible.</w:t>
      </w:r>
      <w:r w:rsidRPr="0025401C">
        <w:rPr>
          <w:rFonts w:ascii="Libre Franklin" w:hAnsi="Libre Franklin"/>
        </w:rPr>
        <w:t xml:space="preserve"> </w:t>
      </w:r>
      <w:hyperlink r:id="rId21" w:tgtFrame="_blank" w:history="1">
        <w:r w:rsidRPr="0025401C">
          <w:rPr>
            <w:rStyle w:val="Hyperlink"/>
            <w:rFonts w:ascii="Libre Franklin" w:hAnsi="Libre Franklin"/>
          </w:rPr>
          <w:t>New research</w:t>
        </w:r>
      </w:hyperlink>
      <w:r w:rsidRPr="0025401C">
        <w:rPr>
          <w:rFonts w:ascii="Libre Franklin" w:hAnsi="Libre Franklin"/>
        </w:rPr>
        <w:t xml:space="preserve"> has shown that the cost of running a heat pump can reduce heating costs by 27% per year, a saving of £261 for an average household.  </w:t>
      </w:r>
    </w:p>
    <w:p w14:paraId="677ACFD8" w14:textId="77777777" w:rsidR="0025401C" w:rsidRPr="0025401C" w:rsidRDefault="0025401C" w:rsidP="0025401C">
      <w:pPr>
        <w:pStyle w:val="BodyText1"/>
        <w:rPr>
          <w:rFonts w:ascii="Libre Franklin" w:hAnsi="Libre Franklin"/>
        </w:rPr>
      </w:pPr>
      <w:r w:rsidRPr="0025401C">
        <w:rPr>
          <w:rFonts w:ascii="Libre Franklin" w:hAnsi="Libre Franklin"/>
          <w:b/>
          <w:bCs/>
        </w:rPr>
        <w:t>We do not support replacement of gas-fired boilers with new gas boilers except in exceptional circumstances where a heat pump cannot be fitted or an efficient biomass boiler is not suitable (e.g., in urban areas), and only then after fabric-first measures. </w:t>
      </w:r>
      <w:r w:rsidRPr="0025401C">
        <w:rPr>
          <w:rFonts w:ascii="Libre Franklin" w:hAnsi="Libre Franklin"/>
        </w:rPr>
        <w:t> </w:t>
      </w:r>
    </w:p>
    <w:p w14:paraId="6D846F47" w14:textId="66BDACD9" w:rsidR="0025401C" w:rsidRDefault="0025401C" w:rsidP="0025401C">
      <w:pPr>
        <w:pStyle w:val="BodyText1"/>
        <w:rPr>
          <w:rFonts w:ascii="Libre Franklin" w:hAnsi="Libre Franklin"/>
        </w:rPr>
      </w:pPr>
      <w:r w:rsidRPr="0025401C">
        <w:rPr>
          <w:rFonts w:ascii="Libre Franklin" w:hAnsi="Libre Franklin"/>
        </w:rPr>
        <w:t xml:space="preserve">This approach – whole house insulation plus low-carbon heating – is more expensive per home but also more efficient in meeting multiple goals. For example, </w:t>
      </w:r>
      <w:hyperlink r:id="rId22" w:tgtFrame="_blank" w:history="1">
        <w:r w:rsidRPr="0025401C">
          <w:rPr>
            <w:rStyle w:val="Hyperlink"/>
            <w:rFonts w:ascii="Libre Franklin" w:hAnsi="Libre Franklin"/>
          </w:rPr>
          <w:t>the UK government has a target for all homes to be EPC C by 2035</w:t>
        </w:r>
      </w:hyperlink>
      <w:r w:rsidRPr="0025401C">
        <w:rPr>
          <w:rFonts w:ascii="Libre Franklin" w:hAnsi="Libre Franklin"/>
        </w:rPr>
        <w:t xml:space="preserve"> and it is likely that the Welsh </w:t>
      </w:r>
      <w:r w:rsidR="00003DDD">
        <w:rPr>
          <w:rFonts w:ascii="Libre Franklin" w:hAnsi="Libre Franklin"/>
        </w:rPr>
        <w:t>G</w:t>
      </w:r>
      <w:r w:rsidRPr="0025401C">
        <w:rPr>
          <w:rFonts w:ascii="Libre Franklin" w:hAnsi="Libre Franklin"/>
        </w:rPr>
        <w:t>overnment – which does not yet have a target -  would also want to meet or better this target. It will contribute to carbon emissions reduction goals. It will reduce health inequalities. And it will increase resilience to extreme weather. It also negates the expensive need for multiple visits and multiple grants in most circumstances. The previous cost cap should be increased to enable this. </w:t>
      </w:r>
    </w:p>
    <w:p w14:paraId="159CE9BC" w14:textId="3CD59666" w:rsidR="006445ED" w:rsidRDefault="006445ED" w:rsidP="0025401C">
      <w:pPr>
        <w:pStyle w:val="BodyText1"/>
        <w:rPr>
          <w:rFonts w:ascii="Libre Franklin" w:hAnsi="Libre Franklin"/>
        </w:rPr>
      </w:pPr>
      <w:r w:rsidRPr="0088586B">
        <w:rPr>
          <w:rFonts w:ascii="Libre Franklin" w:hAnsi="Libre Franklin"/>
          <w:b/>
          <w:bCs/>
        </w:rPr>
        <w:t>In addition to the general area</w:t>
      </w:r>
      <w:r w:rsidR="003D237A" w:rsidRPr="0088586B">
        <w:rPr>
          <w:rFonts w:ascii="Libre Franklin" w:hAnsi="Libre Franklin"/>
          <w:b/>
          <w:bCs/>
        </w:rPr>
        <w:t xml:space="preserve"> based</w:t>
      </w:r>
      <w:r w:rsidRPr="0088586B">
        <w:rPr>
          <w:rFonts w:ascii="Libre Franklin" w:hAnsi="Libre Franklin"/>
          <w:b/>
          <w:bCs/>
        </w:rPr>
        <w:t xml:space="preserve"> approach, </w:t>
      </w:r>
      <w:r w:rsidR="00296E5D" w:rsidRPr="0088586B">
        <w:rPr>
          <w:rFonts w:ascii="Libre Franklin" w:hAnsi="Libre Franklin"/>
          <w:b/>
          <w:bCs/>
        </w:rPr>
        <w:t>there needs to be</w:t>
      </w:r>
      <w:r w:rsidR="00BC1D13" w:rsidRPr="0088586B">
        <w:rPr>
          <w:rFonts w:ascii="Libre Franklin" w:hAnsi="Libre Franklin"/>
          <w:b/>
          <w:bCs/>
        </w:rPr>
        <w:t xml:space="preserve"> continued</w:t>
      </w:r>
      <w:r w:rsidR="00296E5D" w:rsidRPr="0088586B">
        <w:rPr>
          <w:rFonts w:ascii="Libre Franklin" w:hAnsi="Libre Franklin"/>
          <w:b/>
          <w:bCs/>
        </w:rPr>
        <w:t xml:space="preserve"> support for </w:t>
      </w:r>
      <w:r w:rsidR="00C34885" w:rsidRPr="0088586B">
        <w:rPr>
          <w:rFonts w:ascii="Libre Franklin" w:hAnsi="Libre Franklin"/>
          <w:b/>
          <w:bCs/>
        </w:rPr>
        <w:t>emergency repair</w:t>
      </w:r>
      <w:r w:rsidR="00C32209" w:rsidRPr="0088586B">
        <w:rPr>
          <w:rFonts w:ascii="Libre Franklin" w:hAnsi="Libre Franklin"/>
          <w:b/>
          <w:bCs/>
        </w:rPr>
        <w:t xml:space="preserve"> of heating system</w:t>
      </w:r>
      <w:r w:rsidR="00296E5D" w:rsidRPr="0088586B">
        <w:rPr>
          <w:rFonts w:ascii="Libre Franklin" w:hAnsi="Libre Franklin"/>
          <w:b/>
          <w:bCs/>
        </w:rPr>
        <w:t>s for those in fuel poverty,</w:t>
      </w:r>
      <w:r w:rsidR="00C32209" w:rsidRPr="0088586B">
        <w:rPr>
          <w:rFonts w:ascii="Libre Franklin" w:hAnsi="Libre Franklin"/>
          <w:b/>
          <w:bCs/>
        </w:rPr>
        <w:t xml:space="preserve"> and a</w:t>
      </w:r>
      <w:r w:rsidR="00296E5D" w:rsidRPr="0088586B">
        <w:rPr>
          <w:rFonts w:ascii="Libre Franklin" w:hAnsi="Libre Franklin"/>
          <w:b/>
          <w:bCs/>
        </w:rPr>
        <w:t xml:space="preserve"> </w:t>
      </w:r>
      <w:r w:rsidR="00296E5D" w:rsidRPr="0088586B">
        <w:rPr>
          <w:rFonts w:ascii="Libre Franklin" w:hAnsi="Libre Franklin"/>
          <w:b/>
          <w:bCs/>
        </w:rPr>
        <w:lastRenderedPageBreak/>
        <w:t>compl</w:t>
      </w:r>
      <w:r w:rsidR="008D757B" w:rsidRPr="0088586B">
        <w:rPr>
          <w:rFonts w:ascii="Libre Franklin" w:hAnsi="Libre Franklin"/>
          <w:b/>
          <w:bCs/>
        </w:rPr>
        <w:t>ementary ‘o</w:t>
      </w:r>
      <w:r w:rsidR="003D237A" w:rsidRPr="0088586B">
        <w:rPr>
          <w:rFonts w:ascii="Libre Franklin" w:hAnsi="Libre Franklin"/>
          <w:b/>
          <w:bCs/>
        </w:rPr>
        <w:t>n demand</w:t>
      </w:r>
      <w:proofErr w:type="gramStart"/>
      <w:r w:rsidR="003D237A" w:rsidRPr="0088586B">
        <w:rPr>
          <w:rFonts w:ascii="Libre Franklin" w:hAnsi="Libre Franklin"/>
          <w:b/>
          <w:bCs/>
        </w:rPr>
        <w:t xml:space="preserve">’ </w:t>
      </w:r>
      <w:r w:rsidR="008D757B" w:rsidRPr="0088586B">
        <w:rPr>
          <w:rFonts w:ascii="Libre Franklin" w:hAnsi="Libre Franklin"/>
          <w:b/>
          <w:bCs/>
        </w:rPr>
        <w:t xml:space="preserve"> scheme</w:t>
      </w:r>
      <w:proofErr w:type="gramEnd"/>
      <w:r w:rsidR="008D757B" w:rsidRPr="0088586B">
        <w:rPr>
          <w:rFonts w:ascii="Libre Franklin" w:hAnsi="Libre Franklin"/>
          <w:b/>
          <w:bCs/>
        </w:rPr>
        <w:t xml:space="preserve"> within specified criteria to support </w:t>
      </w:r>
      <w:r w:rsidR="003168D6">
        <w:rPr>
          <w:rFonts w:ascii="Libre Franklin" w:hAnsi="Libre Franklin"/>
          <w:b/>
          <w:bCs/>
        </w:rPr>
        <w:t>e.g.</w:t>
      </w:r>
      <w:r w:rsidR="00BC1D13" w:rsidRPr="0088586B">
        <w:rPr>
          <w:rFonts w:ascii="Libre Franklin" w:hAnsi="Libre Franklin"/>
          <w:b/>
          <w:bCs/>
        </w:rPr>
        <w:t xml:space="preserve"> fuel poor households in rural areas</w:t>
      </w:r>
      <w:r w:rsidR="008D757B" w:rsidRPr="0088586B">
        <w:rPr>
          <w:rFonts w:ascii="Libre Franklin" w:hAnsi="Libre Franklin"/>
          <w:b/>
          <w:bCs/>
        </w:rPr>
        <w:t xml:space="preserve"> which might not be suitable for an area approach</w:t>
      </w:r>
      <w:r w:rsidR="008D757B">
        <w:rPr>
          <w:rFonts w:ascii="Libre Franklin" w:hAnsi="Libre Franklin"/>
        </w:rPr>
        <w:t>.</w:t>
      </w:r>
    </w:p>
    <w:p w14:paraId="0CADE085" w14:textId="29C67140" w:rsidR="0025401C" w:rsidRDefault="0025401C" w:rsidP="0025401C">
      <w:pPr>
        <w:pStyle w:val="BodyText1"/>
        <w:rPr>
          <w:rFonts w:ascii="Libre Franklin" w:hAnsi="Libre Franklin"/>
          <w:sz w:val="24"/>
          <w:szCs w:val="24"/>
        </w:rPr>
      </w:pPr>
      <w:r w:rsidRPr="0025401C">
        <w:rPr>
          <w:rFonts w:ascii="Libre Franklin" w:hAnsi="Libre Franklin"/>
          <w:b/>
          <w:bCs/>
          <w:sz w:val="24"/>
          <w:szCs w:val="24"/>
        </w:rPr>
        <w:t>Legislative status</w:t>
      </w:r>
      <w:r w:rsidRPr="0025401C">
        <w:rPr>
          <w:rFonts w:ascii="Libre Franklin" w:hAnsi="Libre Franklin"/>
          <w:sz w:val="24"/>
          <w:szCs w:val="24"/>
        </w:rPr>
        <w:t> </w:t>
      </w:r>
    </w:p>
    <w:p w14:paraId="670B090A" w14:textId="793AAF14" w:rsidR="00A26035" w:rsidRDefault="0025401C" w:rsidP="0025401C">
      <w:pPr>
        <w:pStyle w:val="BodyText1"/>
        <w:rPr>
          <w:rFonts w:ascii="Libre Franklin" w:hAnsi="Libre Franklin"/>
        </w:rPr>
      </w:pPr>
      <w:r w:rsidRPr="0025401C">
        <w:rPr>
          <w:rFonts w:ascii="Libre Franklin" w:hAnsi="Libre Franklin"/>
        </w:rPr>
        <w:t xml:space="preserve">The consultation was open as to whether the programme should be set out in regulation, or more flexible guidance. </w:t>
      </w:r>
      <w:r w:rsidRPr="0025401C">
        <w:rPr>
          <w:rFonts w:ascii="Libre Franklin" w:hAnsi="Libre Franklin"/>
          <w:b/>
          <w:bCs/>
        </w:rPr>
        <w:t>We believe that there is a value to having the certainty that legislative status would confer on the programme – for householders, advice organisations and the energy efficiency and low carbon heating industry and related supply chains in Wales</w:t>
      </w:r>
      <w:r w:rsidRPr="0025401C">
        <w:rPr>
          <w:rFonts w:ascii="Libre Franklin" w:hAnsi="Libre Franklin"/>
        </w:rPr>
        <w:t xml:space="preserve">. We accept that an element of flexibility is desirable in a world with changing </w:t>
      </w:r>
      <w:proofErr w:type="gramStart"/>
      <w:r w:rsidRPr="0025401C">
        <w:rPr>
          <w:rFonts w:ascii="Libre Franklin" w:hAnsi="Libre Franklin"/>
        </w:rPr>
        <w:t>circumstances, and</w:t>
      </w:r>
      <w:proofErr w:type="gramEnd"/>
      <w:r w:rsidRPr="0025401C">
        <w:rPr>
          <w:rFonts w:ascii="Libre Franklin" w:hAnsi="Libre Franklin"/>
        </w:rPr>
        <w:t xml:space="preserve"> would suggest that regulation should be less prescriptive than currently, and that some elements could be contained in guidance. This would strike the right balance between certainty and flexibility. </w:t>
      </w:r>
    </w:p>
    <w:p w14:paraId="6D30AF82" w14:textId="1243FBFC" w:rsidR="0035729C" w:rsidRDefault="00A26035" w:rsidP="0025401C">
      <w:pPr>
        <w:pStyle w:val="BodyText1"/>
        <w:rPr>
          <w:rFonts w:ascii="Libre Franklin" w:hAnsi="Libre Franklin"/>
          <w:b/>
          <w:bCs/>
          <w:sz w:val="24"/>
          <w:szCs w:val="24"/>
        </w:rPr>
      </w:pPr>
      <w:r>
        <w:rPr>
          <w:rFonts w:ascii="Libre Franklin" w:hAnsi="Libre Franklin"/>
          <w:b/>
          <w:bCs/>
          <w:sz w:val="24"/>
          <w:szCs w:val="24"/>
        </w:rPr>
        <w:t>Funding</w:t>
      </w:r>
    </w:p>
    <w:p w14:paraId="59B9E180" w14:textId="59B53568" w:rsidR="00A26035" w:rsidRDefault="00BF0942" w:rsidP="0025401C">
      <w:pPr>
        <w:pStyle w:val="BodyText1"/>
        <w:rPr>
          <w:rFonts w:ascii="Libre Franklin" w:hAnsi="Libre Franklin"/>
        </w:rPr>
      </w:pPr>
      <w:r>
        <w:rPr>
          <w:rFonts w:ascii="Libre Franklin" w:hAnsi="Libre Franklin"/>
        </w:rPr>
        <w:t>G</w:t>
      </w:r>
      <w:r w:rsidR="00A26035">
        <w:rPr>
          <w:rFonts w:ascii="Libre Franklin" w:hAnsi="Libre Franklin"/>
        </w:rPr>
        <w:t>iven the scale of the energy crisis and rising costs we are calling on the UK government to intr</w:t>
      </w:r>
      <w:r w:rsidR="0042434D">
        <w:rPr>
          <w:rFonts w:ascii="Libre Franklin" w:hAnsi="Libre Franklin"/>
        </w:rPr>
        <w:t xml:space="preserve">oduce </w:t>
      </w:r>
      <w:r w:rsidR="00A26035">
        <w:rPr>
          <w:rFonts w:ascii="Libre Franklin" w:hAnsi="Libre Franklin"/>
        </w:rPr>
        <w:t xml:space="preserve">a Windfall Tax on the profit of fossil fuel companies to fund an insulation programme, prioritising those in fuel poverty. This could be an additional source of funding for the Warm Homes programme in Wales, and we will continue to campaign for this tax and for Wales to receive its fair share of these funds to </w:t>
      </w:r>
      <w:r w:rsidR="000A728F">
        <w:rPr>
          <w:rFonts w:ascii="Libre Franklin" w:hAnsi="Libre Franklin"/>
        </w:rPr>
        <w:t>pay for these m</w:t>
      </w:r>
      <w:r w:rsidR="00210CF0">
        <w:rPr>
          <w:rFonts w:ascii="Libre Franklin" w:hAnsi="Libre Franklin"/>
        </w:rPr>
        <w:t>e</w:t>
      </w:r>
      <w:r w:rsidR="000A728F">
        <w:rPr>
          <w:rFonts w:ascii="Libre Franklin" w:hAnsi="Libre Franklin"/>
        </w:rPr>
        <w:t>asures in Wales.</w:t>
      </w:r>
    </w:p>
    <w:p w14:paraId="17CEBB43" w14:textId="6C9B1383" w:rsidR="00DC45BB" w:rsidRPr="0025401C" w:rsidRDefault="00DC45BB" w:rsidP="0025401C">
      <w:pPr>
        <w:pStyle w:val="BodyText1"/>
        <w:rPr>
          <w:rFonts w:ascii="Libre Franklin" w:hAnsi="Libre Franklin"/>
        </w:rPr>
      </w:pPr>
      <w:r>
        <w:rPr>
          <w:rFonts w:ascii="Libre Franklin" w:hAnsi="Libre Franklin"/>
        </w:rPr>
        <w:t xml:space="preserve">We would also urge the Welsh Government to </w:t>
      </w:r>
      <w:r w:rsidR="00095790">
        <w:rPr>
          <w:rFonts w:ascii="Libre Franklin" w:hAnsi="Libre Franklin"/>
        </w:rPr>
        <w:t>consider</w:t>
      </w:r>
      <w:r>
        <w:rPr>
          <w:rFonts w:ascii="Libre Franklin" w:hAnsi="Libre Franklin"/>
        </w:rPr>
        <w:t xml:space="preserve"> the potential of </w:t>
      </w:r>
      <w:r w:rsidR="007D7005">
        <w:rPr>
          <w:rFonts w:ascii="Libre Franklin" w:hAnsi="Libre Franklin"/>
        </w:rPr>
        <w:t>public sector pension funds</w:t>
      </w:r>
      <w:r w:rsidR="00E4555A">
        <w:rPr>
          <w:rFonts w:ascii="Libre Franklin" w:hAnsi="Libre Franklin"/>
        </w:rPr>
        <w:t xml:space="preserve"> as a source of investment</w:t>
      </w:r>
      <w:r w:rsidR="00095790">
        <w:rPr>
          <w:rFonts w:ascii="Libre Franklin" w:hAnsi="Libre Franklin"/>
        </w:rPr>
        <w:t xml:space="preserve"> in energy efficiency and decarbonising home heating</w:t>
      </w:r>
      <w:r w:rsidR="00E4555A">
        <w:rPr>
          <w:rFonts w:ascii="Libre Franklin" w:hAnsi="Libre Franklin"/>
        </w:rPr>
        <w:t xml:space="preserve">, and to discuss </w:t>
      </w:r>
      <w:r w:rsidR="00BD3254">
        <w:rPr>
          <w:rFonts w:ascii="Libre Franklin" w:hAnsi="Libre Franklin"/>
        </w:rPr>
        <w:t xml:space="preserve">this </w:t>
      </w:r>
      <w:r w:rsidR="00E4555A">
        <w:rPr>
          <w:rFonts w:ascii="Libre Franklin" w:hAnsi="Libre Franklin"/>
        </w:rPr>
        <w:t>with the relevant authorities</w:t>
      </w:r>
      <w:r w:rsidR="00BD3254">
        <w:rPr>
          <w:rFonts w:ascii="Libre Franklin" w:hAnsi="Libre Franklin"/>
        </w:rPr>
        <w:t>, especially local authorities.</w:t>
      </w:r>
    </w:p>
    <w:p w14:paraId="428586C3" w14:textId="77777777" w:rsidR="0025401C" w:rsidRPr="0025401C" w:rsidRDefault="0025401C" w:rsidP="0025401C">
      <w:pPr>
        <w:pStyle w:val="BodyText1"/>
        <w:rPr>
          <w:rFonts w:ascii="Libre Franklin" w:hAnsi="Libre Franklin"/>
          <w:sz w:val="24"/>
          <w:szCs w:val="24"/>
        </w:rPr>
      </w:pPr>
      <w:r w:rsidRPr="0025401C">
        <w:rPr>
          <w:rFonts w:ascii="Libre Franklin" w:hAnsi="Libre Franklin"/>
          <w:b/>
          <w:bCs/>
          <w:sz w:val="24"/>
          <w:szCs w:val="24"/>
        </w:rPr>
        <w:t>Skills</w:t>
      </w:r>
      <w:r w:rsidRPr="0025401C">
        <w:rPr>
          <w:rFonts w:ascii="Libre Franklin" w:hAnsi="Libre Franklin"/>
          <w:sz w:val="24"/>
          <w:szCs w:val="24"/>
        </w:rPr>
        <w:t> </w:t>
      </w:r>
    </w:p>
    <w:p w14:paraId="178FB3A5" w14:textId="77777777" w:rsidR="0025401C" w:rsidRPr="0025401C" w:rsidRDefault="0025401C" w:rsidP="0025401C">
      <w:pPr>
        <w:pStyle w:val="BodyText1"/>
        <w:rPr>
          <w:rFonts w:ascii="Libre Franklin" w:hAnsi="Libre Franklin"/>
        </w:rPr>
      </w:pPr>
      <w:r w:rsidRPr="0025401C">
        <w:rPr>
          <w:rFonts w:ascii="Libre Franklin" w:hAnsi="Libre Franklin"/>
        </w:rPr>
        <w:t xml:space="preserve">The </w:t>
      </w:r>
      <w:hyperlink r:id="rId23" w:tgtFrame="_blank" w:history="1">
        <w:r w:rsidRPr="0025401C">
          <w:rPr>
            <w:rStyle w:val="Hyperlink"/>
            <w:rFonts w:ascii="Libre Franklin" w:hAnsi="Libre Franklin"/>
          </w:rPr>
          <w:t>Institute of Welsh Affairs has recently warned</w:t>
        </w:r>
      </w:hyperlink>
      <w:r w:rsidRPr="0025401C">
        <w:rPr>
          <w:rFonts w:ascii="Libre Franklin" w:hAnsi="Libre Franklin"/>
        </w:rPr>
        <w:t xml:space="preserve"> that Wales is not developing the green skills needed. It calls for a “significant increase in the budget available for vocational education and for post-19 education in Wales”. </w:t>
      </w:r>
      <w:r w:rsidRPr="0025401C">
        <w:rPr>
          <w:rFonts w:ascii="Libre Franklin" w:hAnsi="Libre Franklin"/>
          <w:b/>
          <w:bCs/>
        </w:rPr>
        <w:t xml:space="preserve">We recommend that the government rapidly develop a skills programme to ensure enough tradespeople have the retrofit skills and heat pump installation expertise needed across property types to rapidly reduce fuel poverty across Wales. </w:t>
      </w:r>
      <w:r w:rsidRPr="0025401C">
        <w:rPr>
          <w:rFonts w:ascii="Libre Franklin" w:hAnsi="Libre Franklin"/>
        </w:rPr>
        <w:t>The training programme should particularly develop skills and jobs for disadvantaged unemployed men and women, many of which will be living in communities with high levels of fuel poverty.  </w:t>
      </w:r>
    </w:p>
    <w:p w14:paraId="5DAB6C7B" w14:textId="77777777" w:rsidR="006772BD" w:rsidRDefault="006772BD" w:rsidP="00007EE6">
      <w:pPr>
        <w:pStyle w:val="BodyText1"/>
        <w:rPr>
          <w:rFonts w:ascii="Libre Franklin" w:hAnsi="Libre Franklin"/>
        </w:rPr>
      </w:pPr>
    </w:p>
    <w:p w14:paraId="02EB378F" w14:textId="77777777" w:rsidR="006772BD" w:rsidRPr="001348C1" w:rsidRDefault="006772BD" w:rsidP="00007EE6">
      <w:pPr>
        <w:pStyle w:val="BodyText1"/>
        <w:rPr>
          <w:rFonts w:ascii="Libre Franklin" w:hAnsi="Libre Franklin"/>
          <w:b/>
        </w:rPr>
      </w:pPr>
    </w:p>
    <w:sectPr w:rsidR="006772BD" w:rsidRPr="001348C1" w:rsidSect="002E0AC4">
      <w:headerReference w:type="default" r:id="rId24"/>
      <w:footerReference w:type="default" r:id="rId25"/>
      <w:headerReference w:type="first" r:id="rId26"/>
      <w:footerReference w:type="first" r:id="rId27"/>
      <w:endnotePr>
        <w:numFmt w:val="decimal"/>
      </w:endnotePr>
      <w:pgSz w:w="11906" w:h="16838"/>
      <w:pgMar w:top="1440"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7F7F" w14:textId="77777777" w:rsidR="00FF5406" w:rsidRDefault="00FF5406" w:rsidP="00525BBE">
      <w:pPr>
        <w:spacing w:after="0" w:line="240" w:lineRule="auto"/>
      </w:pPr>
      <w:r>
        <w:separator/>
      </w:r>
    </w:p>
  </w:endnote>
  <w:endnote w:type="continuationSeparator" w:id="0">
    <w:p w14:paraId="446468A2" w14:textId="77777777" w:rsidR="00FF5406" w:rsidRDefault="00FF5406" w:rsidP="0052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Arial MT Lt">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E4614E" w:rsidRDefault="00E4614E" w:rsidP="005C1FFB">
    <w:pPr>
      <w:rPr>
        <w:sz w:val="18"/>
        <w:szCs w:val="18"/>
      </w:rPr>
    </w:pPr>
  </w:p>
  <w:p w14:paraId="2903CBC8" w14:textId="77777777" w:rsidR="00E4614E" w:rsidRPr="00C120F2" w:rsidRDefault="00E4614E" w:rsidP="004771A0">
    <w:pPr>
      <w:pStyle w:val="Footer"/>
      <w:jc w:val="right"/>
      <w:rPr>
        <w:rFonts w:ascii="Arial MT Lt" w:hAnsi="Arial MT Lt"/>
      </w:rPr>
    </w:pPr>
    <w:r w:rsidRPr="00C120F2">
      <w:rPr>
        <w:rFonts w:ascii="Arial MT Lt" w:hAnsi="Arial MT Lt"/>
      </w:rPr>
      <w:fldChar w:fldCharType="begin"/>
    </w:r>
    <w:r w:rsidRPr="00C120F2">
      <w:rPr>
        <w:rFonts w:ascii="Arial MT Lt" w:hAnsi="Arial MT Lt"/>
      </w:rPr>
      <w:instrText xml:space="preserve"> PAGE   \* MERGEFORMAT </w:instrText>
    </w:r>
    <w:r w:rsidRPr="00C120F2">
      <w:rPr>
        <w:rFonts w:ascii="Arial MT Lt" w:hAnsi="Arial MT Lt"/>
      </w:rPr>
      <w:fldChar w:fldCharType="separate"/>
    </w:r>
    <w:r w:rsidR="005A4E73">
      <w:rPr>
        <w:rFonts w:ascii="Arial MT Lt" w:hAnsi="Arial MT Lt"/>
        <w:noProof/>
      </w:rPr>
      <w:t>2</w:t>
    </w:r>
    <w:r w:rsidRPr="00C120F2">
      <w:rPr>
        <w:rFonts w:ascii="Arial MT Lt" w:hAnsi="Arial MT L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D86B" w14:textId="2BCE94C2" w:rsidR="005A4E73" w:rsidRPr="005A4E73" w:rsidRDefault="005A4E73" w:rsidP="005A4E73">
    <w:pPr>
      <w:pStyle w:val="BasicParagraph"/>
      <w:spacing w:after="113"/>
      <w:jc w:val="center"/>
      <w:rPr>
        <w:rFonts w:ascii="Libre Franklin" w:hAnsi="Libre Franklin" w:cs="Arial"/>
        <w:b/>
        <w:color w:val="auto"/>
        <w:sz w:val="16"/>
        <w:szCs w:val="14"/>
      </w:rPr>
    </w:pPr>
    <w:r w:rsidRPr="005A4E73">
      <w:rPr>
        <w:rFonts w:ascii="Libre Franklin" w:hAnsi="Libre Franklin" w:cs="Arial"/>
        <w:b/>
        <w:sz w:val="16"/>
        <w:szCs w:val="14"/>
      </w:rPr>
      <w:t xml:space="preserve">Friends of the </w:t>
    </w:r>
    <w:r w:rsidR="0004062F">
      <w:rPr>
        <w:rFonts w:ascii="Libre Franklin" w:hAnsi="Libre Franklin" w:cs="Arial"/>
        <w:b/>
        <w:sz w:val="16"/>
        <w:szCs w:val="14"/>
      </w:rPr>
      <w:t>Earth Cymru</w:t>
    </w:r>
    <w:r w:rsidRPr="005A4E73">
      <w:rPr>
        <w:rFonts w:ascii="Libre Franklin" w:hAnsi="Libre Franklin" w:cs="Arial"/>
        <w:b/>
        <w:sz w:val="16"/>
        <w:szCs w:val="14"/>
      </w:rPr>
      <w:t xml:space="preserve"> • </w:t>
    </w:r>
    <w:r w:rsidR="00615617">
      <w:rPr>
        <w:rFonts w:ascii="Libre Franklin" w:hAnsi="Libre Franklin" w:cs="Arial"/>
        <w:b/>
        <w:sz w:val="16"/>
        <w:szCs w:val="14"/>
      </w:rPr>
      <w:t>3rd</w:t>
    </w:r>
    <w:r w:rsidRPr="005A4E73">
      <w:rPr>
        <w:rFonts w:ascii="Libre Franklin" w:hAnsi="Libre Franklin" w:cs="Arial"/>
        <w:b/>
        <w:sz w:val="16"/>
        <w:szCs w:val="14"/>
      </w:rPr>
      <w:t xml:space="preserve"> Fl</w:t>
    </w:r>
    <w:r w:rsidR="00485732">
      <w:rPr>
        <w:rFonts w:ascii="Libre Franklin" w:hAnsi="Libre Franklin" w:cs="Arial"/>
        <w:b/>
        <w:sz w:val="16"/>
        <w:szCs w:val="14"/>
      </w:rPr>
      <w:t>oor</w:t>
    </w:r>
    <w:r w:rsidR="00105D1C">
      <w:rPr>
        <w:rFonts w:ascii="Libre Franklin" w:hAnsi="Libre Franklin" w:cs="Arial"/>
        <w:b/>
        <w:sz w:val="16"/>
        <w:szCs w:val="14"/>
      </w:rPr>
      <w:t xml:space="preserve">, </w:t>
    </w:r>
    <w:r w:rsidR="005C6496">
      <w:rPr>
        <w:rFonts w:ascii="Libre Franklin" w:hAnsi="Libre Franklin" w:cs="Arial"/>
        <w:b/>
        <w:sz w:val="16"/>
        <w:szCs w:val="14"/>
      </w:rPr>
      <w:t>12 Cathedral Road, Ca</w:t>
    </w:r>
    <w:r w:rsidR="00485732">
      <w:rPr>
        <w:rFonts w:ascii="Libre Franklin" w:hAnsi="Libre Franklin" w:cs="Arial"/>
        <w:b/>
        <w:sz w:val="16"/>
        <w:szCs w:val="14"/>
      </w:rPr>
      <w:t>rdiff</w:t>
    </w:r>
    <w:r w:rsidR="00105D1C">
      <w:rPr>
        <w:rFonts w:ascii="Libre Franklin" w:hAnsi="Libre Franklin" w:cs="Arial"/>
        <w:b/>
        <w:sz w:val="16"/>
        <w:szCs w:val="14"/>
      </w:rPr>
      <w:t>, CF1</w:t>
    </w:r>
    <w:r w:rsidR="00074C1B">
      <w:rPr>
        <w:rFonts w:ascii="Libre Franklin" w:hAnsi="Libre Franklin" w:cs="Arial"/>
        <w:b/>
        <w:sz w:val="16"/>
        <w:szCs w:val="14"/>
      </w:rPr>
      <w:t>1 9LJ</w:t>
    </w:r>
    <w:r w:rsidRPr="005A4E73">
      <w:rPr>
        <w:rFonts w:ascii="Libre Franklin" w:hAnsi="Libre Franklin" w:cs="Arial"/>
        <w:b/>
        <w:sz w:val="16"/>
        <w:szCs w:val="14"/>
      </w:rPr>
      <w:t xml:space="preserve"> • Tel 02</w:t>
    </w:r>
    <w:r w:rsidR="0004062F">
      <w:rPr>
        <w:rFonts w:ascii="Libre Franklin" w:hAnsi="Libre Franklin" w:cs="Arial"/>
        <w:b/>
        <w:sz w:val="16"/>
        <w:szCs w:val="14"/>
      </w:rPr>
      <w:t>920 229577</w:t>
    </w:r>
    <w:r w:rsidRPr="005A4E73">
      <w:rPr>
        <w:rFonts w:ascii="Libre Franklin" w:hAnsi="Libre Franklin" w:cs="Arial"/>
        <w:b/>
        <w:sz w:val="16"/>
        <w:szCs w:val="14"/>
      </w:rPr>
      <w:t xml:space="preserve"> • Website </w:t>
    </w:r>
    <w:proofErr w:type="spellStart"/>
    <w:proofErr w:type="gramStart"/>
    <w:r w:rsidR="00813935">
      <w:rPr>
        <w:rFonts w:ascii="Libre Franklin" w:hAnsi="Libre Franklin" w:cs="Arial"/>
        <w:b/>
        <w:sz w:val="16"/>
        <w:szCs w:val="14"/>
      </w:rPr>
      <w:t>f</w:t>
    </w:r>
    <w:r w:rsidR="0004062F">
      <w:rPr>
        <w:rFonts w:ascii="Libre Franklin" w:hAnsi="Libre Franklin" w:cs="Arial"/>
        <w:b/>
        <w:sz w:val="16"/>
        <w:szCs w:val="14"/>
      </w:rPr>
      <w:t>oe.cymru</w:t>
    </w:r>
    <w:proofErr w:type="spellEnd"/>
    <w:proofErr w:type="gramEnd"/>
  </w:p>
  <w:p w14:paraId="72208FFB" w14:textId="0B1D3E63" w:rsidR="005A4E73" w:rsidRPr="005A4E73" w:rsidRDefault="3A837751" w:rsidP="3A837751">
    <w:pPr>
      <w:pStyle w:val="BasicParagraph"/>
      <w:jc w:val="center"/>
      <w:rPr>
        <w:rFonts w:ascii="Libre Franklin" w:hAnsi="Libre Franklin" w:cs="Arial"/>
        <w:sz w:val="16"/>
        <w:szCs w:val="16"/>
      </w:rPr>
    </w:pPr>
    <w:r w:rsidRPr="3A837751">
      <w:rPr>
        <w:rFonts w:ascii="Libre Franklin" w:hAnsi="Libre Franklin" w:cs="Arial"/>
        <w:sz w:val="16"/>
        <w:szCs w:val="16"/>
      </w:rPr>
      <w:t xml:space="preserve">Company number 1012357, registered in England and Wales. </w:t>
    </w:r>
  </w:p>
  <w:p w14:paraId="4768B2A7" w14:textId="3C287202" w:rsidR="005A4E73" w:rsidRPr="005A4E73" w:rsidRDefault="25029489" w:rsidP="25029489">
    <w:pPr>
      <w:pStyle w:val="BasicParagraph"/>
      <w:jc w:val="center"/>
      <w:rPr>
        <w:rFonts w:ascii="Libre Franklin" w:hAnsi="Libre Franklin" w:cs="Arial"/>
        <w:sz w:val="16"/>
        <w:szCs w:val="16"/>
      </w:rPr>
    </w:pPr>
    <w:r w:rsidRPr="25029489">
      <w:rPr>
        <w:rFonts w:ascii="Libre Franklin" w:hAnsi="Libre Franklin" w:cs="Arial"/>
        <w:sz w:val="16"/>
        <w:szCs w:val="16"/>
      </w:rPr>
      <w:t>Registered office is 1</w:t>
    </w:r>
    <w:r w:rsidRPr="25029489">
      <w:rPr>
        <w:rFonts w:ascii="Libre Franklin" w:hAnsi="Libre Franklin" w:cs="Arial"/>
        <w:sz w:val="16"/>
        <w:szCs w:val="16"/>
        <w:vertAlign w:val="superscript"/>
      </w:rPr>
      <w:t>st</w:t>
    </w:r>
    <w:r w:rsidRPr="25029489">
      <w:rPr>
        <w:rFonts w:ascii="Libre Franklin" w:hAnsi="Libre Franklin" w:cs="Arial"/>
        <w:sz w:val="16"/>
        <w:szCs w:val="16"/>
      </w:rPr>
      <w:t xml:space="preserve"> Floor, The Printworks, 139 Clapham Road, SW9 0HP</w:t>
    </w:r>
  </w:p>
  <w:p w14:paraId="3DEEC669" w14:textId="77777777" w:rsidR="005A4E73" w:rsidRPr="005A4E73" w:rsidRDefault="005A4E73" w:rsidP="005A4E73">
    <w:pPr>
      <w:pStyle w:val="BasicParagraph"/>
      <w:rPr>
        <w:rFonts w:ascii="Libre Franklin" w:hAnsi="Libre Franklin" w:cs="Arial"/>
        <w:sz w:val="16"/>
        <w:szCs w:val="14"/>
      </w:rPr>
    </w:pPr>
  </w:p>
  <w:p w14:paraId="0C0C0A8B" w14:textId="77777777" w:rsidR="005A4E73" w:rsidRPr="005A4E73" w:rsidRDefault="005A4E73" w:rsidP="005A4E73">
    <w:pPr>
      <w:pStyle w:val="BasicParagraph"/>
      <w:jc w:val="center"/>
      <w:rPr>
        <w:rFonts w:ascii="Libre Franklin" w:hAnsi="Libre Franklin" w:cs="Arial"/>
        <w:sz w:val="16"/>
        <w:szCs w:val="14"/>
      </w:rPr>
    </w:pPr>
    <w:r w:rsidRPr="005A4E73">
      <w:rPr>
        <w:rFonts w:ascii="Libre Franklin" w:hAnsi="Libre Franklin" w:cs="Arial"/>
        <w:sz w:val="16"/>
        <w:szCs w:val="14"/>
      </w:rPr>
      <w:t>Our paper is totally recycled.</w:t>
    </w:r>
  </w:p>
  <w:p w14:paraId="3D3D22A9" w14:textId="77777777" w:rsidR="00E4614E" w:rsidRPr="005A4E73" w:rsidRDefault="00E4614E" w:rsidP="001B0E4E">
    <w:pPr>
      <w:pStyle w:val="Footer"/>
      <w:jc w:val="right"/>
      <w:rPr>
        <w:rFonts w:ascii="Libre Franklin" w:hAnsi="Libre Franklin"/>
        <w:sz w:val="20"/>
      </w:rPr>
    </w:pPr>
    <w:r w:rsidRPr="005A4E73">
      <w:rPr>
        <w:rFonts w:ascii="Libre Franklin" w:hAnsi="Libre Franklin"/>
        <w:sz w:val="20"/>
      </w:rPr>
      <w:fldChar w:fldCharType="begin"/>
    </w:r>
    <w:r w:rsidRPr="005A4E73">
      <w:rPr>
        <w:rFonts w:ascii="Libre Franklin" w:hAnsi="Libre Franklin"/>
        <w:sz w:val="20"/>
      </w:rPr>
      <w:instrText xml:space="preserve"> PAGE   \* MERGEFORMAT </w:instrText>
    </w:r>
    <w:r w:rsidRPr="005A4E73">
      <w:rPr>
        <w:rFonts w:ascii="Libre Franklin" w:hAnsi="Libre Franklin"/>
        <w:sz w:val="20"/>
      </w:rPr>
      <w:fldChar w:fldCharType="separate"/>
    </w:r>
    <w:r w:rsidR="005A4E73">
      <w:rPr>
        <w:rFonts w:ascii="Libre Franklin" w:hAnsi="Libre Franklin"/>
        <w:noProof/>
        <w:sz w:val="20"/>
      </w:rPr>
      <w:t>1</w:t>
    </w:r>
    <w:r w:rsidRPr="005A4E73">
      <w:rPr>
        <w:rFonts w:ascii="Libre Franklin" w:hAnsi="Libre Frankli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AEF9" w14:textId="77777777" w:rsidR="00FF5406" w:rsidRDefault="00FF5406" w:rsidP="00525BBE">
      <w:pPr>
        <w:spacing w:after="0" w:line="240" w:lineRule="auto"/>
      </w:pPr>
      <w:r>
        <w:separator/>
      </w:r>
    </w:p>
  </w:footnote>
  <w:footnote w:type="continuationSeparator" w:id="0">
    <w:p w14:paraId="125D7DF3" w14:textId="77777777" w:rsidR="00FF5406" w:rsidRDefault="00FF5406" w:rsidP="00525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2552CBD8" w:rsidR="00E4614E" w:rsidRDefault="00111BB6" w:rsidP="79E0C730">
    <w:pPr>
      <w:tabs>
        <w:tab w:val="left" w:pos="1080"/>
      </w:tabs>
      <w:spacing w:line="220" w:lineRule="exact"/>
      <w:rPr>
        <w:rFonts w:ascii="Libre Franklin" w:eastAsia="Libre Franklin" w:hAnsi="Libre Franklin" w:cs="Libre Franklin"/>
        <w:b/>
        <w:bCs/>
        <w:sz w:val="18"/>
        <w:szCs w:val="18"/>
      </w:rPr>
    </w:pPr>
    <w:r>
      <w:rPr>
        <w:rFonts w:ascii="Libre Franklin" w:eastAsia="Libre Franklin" w:hAnsi="Libre Franklin" w:cs="Libre Franklin"/>
        <w:b/>
        <w:bCs/>
        <w:sz w:val="18"/>
        <w:szCs w:val="18"/>
      </w:rPr>
      <w:t xml:space="preserve">Warm Homes </w:t>
    </w:r>
    <w:r w:rsidR="00FF4320">
      <w:rPr>
        <w:rFonts w:ascii="Libre Franklin" w:eastAsia="Libre Franklin" w:hAnsi="Libre Franklin" w:cs="Libre Franklin"/>
        <w:b/>
        <w:bCs/>
        <w:sz w:val="18"/>
        <w:szCs w:val="18"/>
      </w:rPr>
      <w:t>Consultation</w:t>
    </w:r>
    <w:r w:rsidR="00E3673B">
      <w:rPr>
        <w:rFonts w:ascii="Libre Franklin" w:eastAsia="Libre Franklin" w:hAnsi="Libre Franklin" w:cs="Libre Franklin"/>
        <w:b/>
        <w:bCs/>
        <w:sz w:val="18"/>
        <w:szCs w:val="18"/>
      </w:rPr>
      <w:t xml:space="preserve"> – 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92C" w14:textId="7451D8B4" w:rsidR="00E4614E" w:rsidRPr="001348C1" w:rsidRDefault="00946BAC" w:rsidP="001B0E4E">
    <w:pPr>
      <w:rPr>
        <w:rFonts w:ascii="Libre Franklin" w:hAnsi="Libre Franklin"/>
        <w:b/>
        <w:sz w:val="28"/>
        <w:szCs w:val="28"/>
      </w:rPr>
    </w:pPr>
    <w:r>
      <w:rPr>
        <w:rFonts w:ascii="Libre Franklin" w:hAnsi="Libre Franklin"/>
        <w:noProof/>
      </w:rPr>
      <w:drawing>
        <wp:anchor distT="0" distB="0" distL="114300" distR="114300" simplePos="0" relativeHeight="251658240" behindDoc="0" locked="0" layoutInCell="1" allowOverlap="1" wp14:anchorId="7C1651CF" wp14:editId="28798149">
          <wp:simplePos x="0" y="0"/>
          <wp:positionH relativeFrom="page">
            <wp:posOffset>3969385</wp:posOffset>
          </wp:positionH>
          <wp:positionV relativeFrom="paragraph">
            <wp:posOffset>-155575</wp:posOffset>
          </wp:positionV>
          <wp:extent cx="3255664" cy="781050"/>
          <wp:effectExtent l="0" t="0" r="1905"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3255664" cy="781050"/>
                  </a:xfrm>
                  <a:prstGeom prst="rect">
                    <a:avLst/>
                  </a:prstGeom>
                </pic:spPr>
              </pic:pic>
            </a:graphicData>
          </a:graphic>
          <wp14:sizeRelH relativeFrom="margin">
            <wp14:pctWidth>0</wp14:pctWidth>
          </wp14:sizeRelH>
          <wp14:sizeRelV relativeFrom="margin">
            <wp14:pctHeight>0</wp14:pctHeight>
          </wp14:sizeRelV>
        </wp:anchor>
      </w:drawing>
    </w:r>
    <w:r w:rsidR="00477B75">
      <w:rPr>
        <w:rFonts w:ascii="Libre Franklin" w:hAnsi="Libre Franklin"/>
        <w:b/>
        <w:sz w:val="28"/>
        <w:szCs w:val="28"/>
      </w:rPr>
      <w:t>April</w:t>
    </w:r>
    <w:r w:rsidR="007A2885">
      <w:rPr>
        <w:rFonts w:ascii="Libre Franklin" w:hAnsi="Libre Franklin"/>
        <w:b/>
        <w:sz w:val="28"/>
        <w:szCs w:val="28"/>
      </w:rPr>
      <w:t xml:space="preserve"> 2022</w:t>
    </w:r>
  </w:p>
  <w:p w14:paraId="6A05A809" w14:textId="306BBC1F" w:rsidR="00E4614E" w:rsidRPr="001348C1" w:rsidRDefault="00E4614E" w:rsidP="005678C9">
    <w:pPr>
      <w:jc w:val="right"/>
      <w:rPr>
        <w:rFonts w:ascii="Libre Franklin" w:hAnsi="Libre Franklin"/>
      </w:rPr>
    </w:pPr>
  </w:p>
  <w:p w14:paraId="5A39BBE3" w14:textId="7225BB45" w:rsidR="00E4614E" w:rsidRPr="001348C1" w:rsidRDefault="00946BAC">
    <w:pPr>
      <w:rPr>
        <w:rFonts w:ascii="Libre Franklin" w:hAnsi="Libre Franklin"/>
      </w:rPr>
    </w:pPr>
    <w:r>
      <w:rPr>
        <w:rFonts w:ascii="Libre Franklin" w:hAnsi="Libre Franklin"/>
        <w:noProof/>
        <w:lang w:eastAsia="en-GB"/>
      </w:rPr>
      <w:drawing>
        <wp:inline distT="0" distB="0" distL="0" distR="0" wp14:anchorId="76CA017A" wp14:editId="31D9A917">
          <wp:extent cx="5731510" cy="1375410"/>
          <wp:effectExtent l="0" t="0" r="254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5731510" cy="1375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B714E"/>
    <w:multiLevelType w:val="hybridMultilevel"/>
    <w:tmpl w:val="1400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23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BD"/>
    <w:rsid w:val="00003DDD"/>
    <w:rsid w:val="00007EE6"/>
    <w:rsid w:val="00010EBA"/>
    <w:rsid w:val="0004062F"/>
    <w:rsid w:val="00045958"/>
    <w:rsid w:val="00045D0E"/>
    <w:rsid w:val="00074C1B"/>
    <w:rsid w:val="00082CF6"/>
    <w:rsid w:val="00095790"/>
    <w:rsid w:val="000A054F"/>
    <w:rsid w:val="000A606E"/>
    <w:rsid w:val="000A728F"/>
    <w:rsid w:val="000E061C"/>
    <w:rsid w:val="000F6FB8"/>
    <w:rsid w:val="000F7340"/>
    <w:rsid w:val="00105D1C"/>
    <w:rsid w:val="00111BB6"/>
    <w:rsid w:val="00113755"/>
    <w:rsid w:val="001348C1"/>
    <w:rsid w:val="0015481D"/>
    <w:rsid w:val="00170EFF"/>
    <w:rsid w:val="00173F61"/>
    <w:rsid w:val="0018088B"/>
    <w:rsid w:val="001819E8"/>
    <w:rsid w:val="001B0E4E"/>
    <w:rsid w:val="001C3FE8"/>
    <w:rsid w:val="001E0B51"/>
    <w:rsid w:val="00200715"/>
    <w:rsid w:val="00210CF0"/>
    <w:rsid w:val="002151DE"/>
    <w:rsid w:val="00220FB8"/>
    <w:rsid w:val="0025401C"/>
    <w:rsid w:val="00296E5D"/>
    <w:rsid w:val="002B25F2"/>
    <w:rsid w:val="002D1C9F"/>
    <w:rsid w:val="002E0AC4"/>
    <w:rsid w:val="003168D6"/>
    <w:rsid w:val="00332889"/>
    <w:rsid w:val="0035729C"/>
    <w:rsid w:val="003575F4"/>
    <w:rsid w:val="00360434"/>
    <w:rsid w:val="00363056"/>
    <w:rsid w:val="00382A90"/>
    <w:rsid w:val="003B0BF3"/>
    <w:rsid w:val="003D237A"/>
    <w:rsid w:val="003E000E"/>
    <w:rsid w:val="00417F41"/>
    <w:rsid w:val="0042434D"/>
    <w:rsid w:val="00434D04"/>
    <w:rsid w:val="00462362"/>
    <w:rsid w:val="004771A0"/>
    <w:rsid w:val="00477B75"/>
    <w:rsid w:val="004820F1"/>
    <w:rsid w:val="00485732"/>
    <w:rsid w:val="00502602"/>
    <w:rsid w:val="00512753"/>
    <w:rsid w:val="005206CE"/>
    <w:rsid w:val="00525BBE"/>
    <w:rsid w:val="005678C9"/>
    <w:rsid w:val="00570A6B"/>
    <w:rsid w:val="0059184B"/>
    <w:rsid w:val="005A4E73"/>
    <w:rsid w:val="005C1FFB"/>
    <w:rsid w:val="005C470E"/>
    <w:rsid w:val="005C6496"/>
    <w:rsid w:val="0060212D"/>
    <w:rsid w:val="00615617"/>
    <w:rsid w:val="006178C8"/>
    <w:rsid w:val="0064283B"/>
    <w:rsid w:val="006445ED"/>
    <w:rsid w:val="006772BD"/>
    <w:rsid w:val="006819C1"/>
    <w:rsid w:val="006967C7"/>
    <w:rsid w:val="006C1745"/>
    <w:rsid w:val="006E6A2A"/>
    <w:rsid w:val="007467CB"/>
    <w:rsid w:val="007A2885"/>
    <w:rsid w:val="007C6C59"/>
    <w:rsid w:val="007D7005"/>
    <w:rsid w:val="007E0B30"/>
    <w:rsid w:val="007F2C40"/>
    <w:rsid w:val="00800927"/>
    <w:rsid w:val="00813935"/>
    <w:rsid w:val="00853A68"/>
    <w:rsid w:val="008715E9"/>
    <w:rsid w:val="0088586B"/>
    <w:rsid w:val="008A46A4"/>
    <w:rsid w:val="008D757B"/>
    <w:rsid w:val="00932D8E"/>
    <w:rsid w:val="00946BAC"/>
    <w:rsid w:val="00970B5A"/>
    <w:rsid w:val="00971635"/>
    <w:rsid w:val="009A4C0B"/>
    <w:rsid w:val="009C676B"/>
    <w:rsid w:val="00A26035"/>
    <w:rsid w:val="00AA151A"/>
    <w:rsid w:val="00AB53F6"/>
    <w:rsid w:val="00AD2318"/>
    <w:rsid w:val="00AF0771"/>
    <w:rsid w:val="00B12DB2"/>
    <w:rsid w:val="00B17081"/>
    <w:rsid w:val="00B277C5"/>
    <w:rsid w:val="00B32215"/>
    <w:rsid w:val="00B762C3"/>
    <w:rsid w:val="00B80415"/>
    <w:rsid w:val="00B90E51"/>
    <w:rsid w:val="00BC1D13"/>
    <w:rsid w:val="00BC430A"/>
    <w:rsid w:val="00BD3254"/>
    <w:rsid w:val="00BF0942"/>
    <w:rsid w:val="00C007E4"/>
    <w:rsid w:val="00C14ECE"/>
    <w:rsid w:val="00C32209"/>
    <w:rsid w:val="00C34885"/>
    <w:rsid w:val="00C64BB1"/>
    <w:rsid w:val="00C8318E"/>
    <w:rsid w:val="00C840F5"/>
    <w:rsid w:val="00CB336C"/>
    <w:rsid w:val="00D0148A"/>
    <w:rsid w:val="00D07129"/>
    <w:rsid w:val="00DC0C49"/>
    <w:rsid w:val="00DC45BB"/>
    <w:rsid w:val="00DF66D8"/>
    <w:rsid w:val="00E26E11"/>
    <w:rsid w:val="00E34B03"/>
    <w:rsid w:val="00E359CD"/>
    <w:rsid w:val="00E3673B"/>
    <w:rsid w:val="00E4555A"/>
    <w:rsid w:val="00E4614E"/>
    <w:rsid w:val="00E548F4"/>
    <w:rsid w:val="00EC7870"/>
    <w:rsid w:val="00ED5648"/>
    <w:rsid w:val="00EE11DC"/>
    <w:rsid w:val="00F054DF"/>
    <w:rsid w:val="00F138C1"/>
    <w:rsid w:val="00F20417"/>
    <w:rsid w:val="00F33864"/>
    <w:rsid w:val="00F955C3"/>
    <w:rsid w:val="00FA03D4"/>
    <w:rsid w:val="00FA2482"/>
    <w:rsid w:val="00FC443C"/>
    <w:rsid w:val="00FD39D5"/>
    <w:rsid w:val="00FD4E45"/>
    <w:rsid w:val="00FE1B38"/>
    <w:rsid w:val="00FF0A7C"/>
    <w:rsid w:val="00FF4320"/>
    <w:rsid w:val="00FF5406"/>
    <w:rsid w:val="0365D7C7"/>
    <w:rsid w:val="0D624722"/>
    <w:rsid w:val="25029489"/>
    <w:rsid w:val="2DD85E8F"/>
    <w:rsid w:val="3A837751"/>
    <w:rsid w:val="55A82A06"/>
    <w:rsid w:val="79E0C73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88D53"/>
  <w15:docId w15:val="{CE734060-3479-436F-915B-9EDCC25D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0A"/>
    <w:pPr>
      <w:spacing w:after="200" w:line="280" w:lineRule="exact"/>
    </w:pPr>
    <w:rPr>
      <w:sz w:val="22"/>
      <w:szCs w:val="22"/>
      <w:lang w:eastAsia="ja-JP"/>
    </w:rPr>
  </w:style>
  <w:style w:type="paragraph" w:styleId="Heading1">
    <w:name w:val="heading 1"/>
    <w:basedOn w:val="Normal"/>
    <w:next w:val="Normal"/>
    <w:link w:val="Heading1Char"/>
    <w:autoRedefine/>
    <w:uiPriority w:val="9"/>
    <w:rsid w:val="00BC430A"/>
    <w:pPr>
      <w:keepNext/>
      <w:keepLines/>
      <w:spacing w:after="280" w:line="560" w:lineRule="exact"/>
      <w:outlineLvl w:val="0"/>
    </w:pPr>
    <w:rPr>
      <w:rFonts w:eastAsia="MS Gothic" w:cs="Times New Roman"/>
      <w:b/>
      <w:bCs/>
      <w:sz w:val="52"/>
      <w:szCs w:val="32"/>
    </w:rPr>
  </w:style>
  <w:style w:type="paragraph" w:styleId="Heading2">
    <w:name w:val="heading 2"/>
    <w:basedOn w:val="Normal"/>
    <w:next w:val="Normal"/>
    <w:link w:val="Heading2Char"/>
    <w:autoRedefine/>
    <w:uiPriority w:val="9"/>
    <w:unhideWhenUsed/>
    <w:rsid w:val="00BC430A"/>
    <w:pPr>
      <w:keepNext/>
      <w:keepLines/>
      <w:spacing w:line="400" w:lineRule="exact"/>
      <w:outlineLvl w:val="1"/>
    </w:pPr>
    <w:rPr>
      <w:rFonts w:eastAsia="MS Gothic" w:cs="Times New Roman"/>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7EE6"/>
    <w:pPr>
      <w:tabs>
        <w:tab w:val="center" w:pos="4513"/>
        <w:tab w:val="right" w:pos="9026"/>
      </w:tabs>
      <w:spacing w:line="260" w:lineRule="exact"/>
    </w:pPr>
    <w:rPr>
      <w:sz w:val="18"/>
    </w:rPr>
  </w:style>
  <w:style w:type="character" w:customStyle="1" w:styleId="FooterChar">
    <w:name w:val="Footer Char"/>
    <w:link w:val="Footer"/>
    <w:uiPriority w:val="99"/>
    <w:rsid w:val="00007EE6"/>
    <w:rPr>
      <w:sz w:val="18"/>
    </w:rPr>
  </w:style>
  <w:style w:type="character" w:customStyle="1" w:styleId="Heading1Char">
    <w:name w:val="Heading 1 Char"/>
    <w:link w:val="Heading1"/>
    <w:uiPriority w:val="9"/>
    <w:rsid w:val="00BC430A"/>
    <w:rPr>
      <w:rFonts w:eastAsia="MS Gothic" w:cs="Times New Roman"/>
      <w:b/>
      <w:bCs/>
      <w:sz w:val="52"/>
      <w:szCs w:val="32"/>
    </w:rPr>
  </w:style>
  <w:style w:type="character" w:customStyle="1" w:styleId="Heading2Char">
    <w:name w:val="Heading 2 Char"/>
    <w:link w:val="Heading2"/>
    <w:uiPriority w:val="9"/>
    <w:rsid w:val="00BC430A"/>
    <w:rPr>
      <w:rFonts w:eastAsia="MS Gothic" w:cs="Times New Roman"/>
      <w:b/>
      <w:bCs/>
      <w:sz w:val="32"/>
      <w:szCs w:val="26"/>
    </w:rPr>
  </w:style>
  <w:style w:type="paragraph" w:customStyle="1" w:styleId="BodyText1">
    <w:name w:val="Body Text1"/>
    <w:basedOn w:val="Normal"/>
    <w:autoRedefine/>
    <w:rsid w:val="00007EE6"/>
  </w:style>
  <w:style w:type="paragraph" w:styleId="Header">
    <w:name w:val="header"/>
    <w:basedOn w:val="Normal"/>
    <w:link w:val="HeaderChar"/>
    <w:uiPriority w:val="99"/>
    <w:unhideWhenUsed/>
    <w:rsid w:val="00B27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C5"/>
  </w:style>
  <w:style w:type="paragraph" w:customStyle="1" w:styleId="BasicParagraph">
    <w:name w:val="[Basic Paragraph]"/>
    <w:basedOn w:val="Normal"/>
    <w:uiPriority w:val="99"/>
    <w:rsid w:val="005A4E73"/>
    <w:pPr>
      <w:autoSpaceDE w:val="0"/>
      <w:autoSpaceDN w:val="0"/>
      <w:spacing w:after="0" w:line="288" w:lineRule="auto"/>
    </w:pPr>
    <w:rPr>
      <w:rFonts w:ascii="MinionPro-Regular" w:eastAsiaTheme="minorHAnsi" w:hAnsi="MinionPro-Regular" w:cs="Times New Roman"/>
      <w:color w:val="000000"/>
      <w:sz w:val="24"/>
      <w:szCs w:val="24"/>
      <w:lang w:eastAsia="en-GB"/>
    </w:rPr>
  </w:style>
  <w:style w:type="paragraph" w:styleId="EndnoteText">
    <w:name w:val="endnote text"/>
    <w:basedOn w:val="Normal"/>
    <w:link w:val="EndnoteTextChar"/>
    <w:uiPriority w:val="99"/>
    <w:semiHidden/>
    <w:unhideWhenUsed/>
    <w:rsid w:val="00E359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59CD"/>
    <w:rPr>
      <w:lang w:val="en-US" w:eastAsia="ja-JP"/>
    </w:rPr>
  </w:style>
  <w:style w:type="character" w:styleId="EndnoteReference">
    <w:name w:val="endnote reference"/>
    <w:basedOn w:val="DefaultParagraphFont"/>
    <w:uiPriority w:val="99"/>
    <w:semiHidden/>
    <w:unhideWhenUsed/>
    <w:rsid w:val="00E359CD"/>
    <w:rPr>
      <w:vertAlign w:val="superscript"/>
    </w:rPr>
  </w:style>
  <w:style w:type="paragraph" w:styleId="FootnoteText">
    <w:name w:val="footnote text"/>
    <w:basedOn w:val="Normal"/>
    <w:link w:val="FootnoteTextChar"/>
    <w:uiPriority w:val="99"/>
    <w:semiHidden/>
    <w:unhideWhenUsed/>
    <w:rsid w:val="00E35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9CD"/>
    <w:rPr>
      <w:lang w:val="en-US" w:eastAsia="ja-JP"/>
    </w:rPr>
  </w:style>
  <w:style w:type="character" w:styleId="FootnoteReference">
    <w:name w:val="footnote reference"/>
    <w:basedOn w:val="DefaultParagraphFont"/>
    <w:uiPriority w:val="99"/>
    <w:semiHidden/>
    <w:unhideWhenUsed/>
    <w:rsid w:val="00E359CD"/>
    <w:rPr>
      <w:vertAlign w:val="superscript"/>
    </w:rPr>
  </w:style>
  <w:style w:type="character" w:styleId="Hyperlink">
    <w:name w:val="Hyperlink"/>
    <w:basedOn w:val="DefaultParagraphFont"/>
    <w:uiPriority w:val="99"/>
    <w:unhideWhenUsed/>
    <w:rsid w:val="00AA151A"/>
    <w:rPr>
      <w:color w:val="0000FF" w:themeColor="hyperlink"/>
      <w:u w:val="single"/>
    </w:rPr>
  </w:style>
  <w:style w:type="character" w:styleId="UnresolvedMention">
    <w:name w:val="Unresolved Mention"/>
    <w:basedOn w:val="DefaultParagraphFont"/>
    <w:uiPriority w:val="99"/>
    <w:semiHidden/>
    <w:unhideWhenUsed/>
    <w:rsid w:val="00AA151A"/>
    <w:rPr>
      <w:color w:val="808080"/>
      <w:shd w:val="clear" w:color="auto" w:fill="E6E6E6"/>
    </w:rPr>
  </w:style>
  <w:style w:type="character" w:styleId="CommentReference">
    <w:name w:val="annotation reference"/>
    <w:basedOn w:val="DefaultParagraphFont"/>
    <w:uiPriority w:val="99"/>
    <w:semiHidden/>
    <w:unhideWhenUsed/>
    <w:rsid w:val="00EE11DC"/>
    <w:rPr>
      <w:sz w:val="16"/>
      <w:szCs w:val="16"/>
    </w:rPr>
  </w:style>
  <w:style w:type="paragraph" w:styleId="CommentText">
    <w:name w:val="annotation text"/>
    <w:basedOn w:val="Normal"/>
    <w:link w:val="CommentTextChar"/>
    <w:uiPriority w:val="99"/>
    <w:semiHidden/>
    <w:unhideWhenUsed/>
    <w:rsid w:val="00EE11DC"/>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E11D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10EBA"/>
    <w:pPr>
      <w:spacing w:after="200"/>
    </w:pPr>
    <w:rPr>
      <w:rFonts w:ascii="Arial" w:eastAsia="MS Mincho" w:hAnsi="Arial" w:cs="Arial"/>
      <w:b/>
      <w:bCs/>
      <w:lang w:eastAsia="ja-JP"/>
    </w:rPr>
  </w:style>
  <w:style w:type="character" w:customStyle="1" w:styleId="CommentSubjectChar">
    <w:name w:val="Comment Subject Char"/>
    <w:basedOn w:val="CommentTextChar"/>
    <w:link w:val="CommentSubject"/>
    <w:uiPriority w:val="99"/>
    <w:semiHidden/>
    <w:rsid w:val="00010EBA"/>
    <w:rPr>
      <w:rFonts w:asciiTheme="minorHAnsi" w:eastAsiaTheme="minorHAnsi" w:hAnsiTheme="minorHAnsi" w:cstheme="minorBidi"/>
      <w:b/>
      <w:bCs/>
      <w:lang w:eastAsia="ja-JP"/>
    </w:rPr>
  </w:style>
  <w:style w:type="character" w:styleId="FollowedHyperlink">
    <w:name w:val="FollowedHyperlink"/>
    <w:basedOn w:val="DefaultParagraphFont"/>
    <w:uiPriority w:val="99"/>
    <w:semiHidden/>
    <w:unhideWhenUsed/>
    <w:rsid w:val="00AB53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579">
      <w:bodyDiv w:val="1"/>
      <w:marLeft w:val="0"/>
      <w:marRight w:val="0"/>
      <w:marTop w:val="0"/>
      <w:marBottom w:val="0"/>
      <w:divBdr>
        <w:top w:val="none" w:sz="0" w:space="0" w:color="auto"/>
        <w:left w:val="none" w:sz="0" w:space="0" w:color="auto"/>
        <w:bottom w:val="none" w:sz="0" w:space="0" w:color="auto"/>
        <w:right w:val="none" w:sz="0" w:space="0" w:color="auto"/>
      </w:divBdr>
      <w:divsChild>
        <w:div w:id="272368423">
          <w:marLeft w:val="0"/>
          <w:marRight w:val="0"/>
          <w:marTop w:val="0"/>
          <w:marBottom w:val="0"/>
          <w:divBdr>
            <w:top w:val="none" w:sz="0" w:space="0" w:color="auto"/>
            <w:left w:val="none" w:sz="0" w:space="0" w:color="auto"/>
            <w:bottom w:val="none" w:sz="0" w:space="0" w:color="auto"/>
            <w:right w:val="none" w:sz="0" w:space="0" w:color="auto"/>
          </w:divBdr>
        </w:div>
        <w:div w:id="12997347">
          <w:marLeft w:val="0"/>
          <w:marRight w:val="0"/>
          <w:marTop w:val="0"/>
          <w:marBottom w:val="0"/>
          <w:divBdr>
            <w:top w:val="none" w:sz="0" w:space="0" w:color="auto"/>
            <w:left w:val="none" w:sz="0" w:space="0" w:color="auto"/>
            <w:bottom w:val="none" w:sz="0" w:space="0" w:color="auto"/>
            <w:right w:val="none" w:sz="0" w:space="0" w:color="auto"/>
          </w:divBdr>
        </w:div>
        <w:div w:id="1631128988">
          <w:marLeft w:val="0"/>
          <w:marRight w:val="0"/>
          <w:marTop w:val="0"/>
          <w:marBottom w:val="0"/>
          <w:divBdr>
            <w:top w:val="none" w:sz="0" w:space="0" w:color="auto"/>
            <w:left w:val="none" w:sz="0" w:space="0" w:color="auto"/>
            <w:bottom w:val="none" w:sz="0" w:space="0" w:color="auto"/>
            <w:right w:val="none" w:sz="0" w:space="0" w:color="auto"/>
          </w:divBdr>
        </w:div>
        <w:div w:id="481317663">
          <w:marLeft w:val="0"/>
          <w:marRight w:val="0"/>
          <w:marTop w:val="0"/>
          <w:marBottom w:val="0"/>
          <w:divBdr>
            <w:top w:val="none" w:sz="0" w:space="0" w:color="auto"/>
            <w:left w:val="none" w:sz="0" w:space="0" w:color="auto"/>
            <w:bottom w:val="none" w:sz="0" w:space="0" w:color="auto"/>
            <w:right w:val="none" w:sz="0" w:space="0" w:color="auto"/>
          </w:divBdr>
        </w:div>
        <w:div w:id="2007702241">
          <w:marLeft w:val="0"/>
          <w:marRight w:val="0"/>
          <w:marTop w:val="0"/>
          <w:marBottom w:val="0"/>
          <w:divBdr>
            <w:top w:val="none" w:sz="0" w:space="0" w:color="auto"/>
            <w:left w:val="none" w:sz="0" w:space="0" w:color="auto"/>
            <w:bottom w:val="none" w:sz="0" w:space="0" w:color="auto"/>
            <w:right w:val="none" w:sz="0" w:space="0" w:color="auto"/>
          </w:divBdr>
        </w:div>
        <w:div w:id="973218274">
          <w:marLeft w:val="0"/>
          <w:marRight w:val="0"/>
          <w:marTop w:val="0"/>
          <w:marBottom w:val="0"/>
          <w:divBdr>
            <w:top w:val="none" w:sz="0" w:space="0" w:color="auto"/>
            <w:left w:val="none" w:sz="0" w:space="0" w:color="auto"/>
            <w:bottom w:val="none" w:sz="0" w:space="0" w:color="auto"/>
            <w:right w:val="none" w:sz="0" w:space="0" w:color="auto"/>
          </w:divBdr>
        </w:div>
        <w:div w:id="1696227315">
          <w:marLeft w:val="0"/>
          <w:marRight w:val="0"/>
          <w:marTop w:val="0"/>
          <w:marBottom w:val="0"/>
          <w:divBdr>
            <w:top w:val="none" w:sz="0" w:space="0" w:color="auto"/>
            <w:left w:val="none" w:sz="0" w:space="0" w:color="auto"/>
            <w:bottom w:val="none" w:sz="0" w:space="0" w:color="auto"/>
            <w:right w:val="none" w:sz="0" w:space="0" w:color="auto"/>
          </w:divBdr>
        </w:div>
        <w:div w:id="295725519">
          <w:marLeft w:val="0"/>
          <w:marRight w:val="0"/>
          <w:marTop w:val="0"/>
          <w:marBottom w:val="0"/>
          <w:divBdr>
            <w:top w:val="none" w:sz="0" w:space="0" w:color="auto"/>
            <w:left w:val="none" w:sz="0" w:space="0" w:color="auto"/>
            <w:bottom w:val="none" w:sz="0" w:space="0" w:color="auto"/>
            <w:right w:val="none" w:sz="0" w:space="0" w:color="auto"/>
          </w:divBdr>
        </w:div>
        <w:div w:id="1458373448">
          <w:marLeft w:val="0"/>
          <w:marRight w:val="0"/>
          <w:marTop w:val="0"/>
          <w:marBottom w:val="0"/>
          <w:divBdr>
            <w:top w:val="none" w:sz="0" w:space="0" w:color="auto"/>
            <w:left w:val="none" w:sz="0" w:space="0" w:color="auto"/>
            <w:bottom w:val="none" w:sz="0" w:space="0" w:color="auto"/>
            <w:right w:val="none" w:sz="0" w:space="0" w:color="auto"/>
          </w:divBdr>
        </w:div>
        <w:div w:id="2095661869">
          <w:marLeft w:val="0"/>
          <w:marRight w:val="0"/>
          <w:marTop w:val="0"/>
          <w:marBottom w:val="0"/>
          <w:divBdr>
            <w:top w:val="none" w:sz="0" w:space="0" w:color="auto"/>
            <w:left w:val="none" w:sz="0" w:space="0" w:color="auto"/>
            <w:bottom w:val="none" w:sz="0" w:space="0" w:color="auto"/>
            <w:right w:val="none" w:sz="0" w:space="0" w:color="auto"/>
          </w:divBdr>
        </w:div>
        <w:div w:id="623774131">
          <w:marLeft w:val="0"/>
          <w:marRight w:val="0"/>
          <w:marTop w:val="0"/>
          <w:marBottom w:val="0"/>
          <w:divBdr>
            <w:top w:val="none" w:sz="0" w:space="0" w:color="auto"/>
            <w:left w:val="none" w:sz="0" w:space="0" w:color="auto"/>
            <w:bottom w:val="none" w:sz="0" w:space="0" w:color="auto"/>
            <w:right w:val="none" w:sz="0" w:space="0" w:color="auto"/>
          </w:divBdr>
        </w:div>
        <w:div w:id="727847700">
          <w:marLeft w:val="0"/>
          <w:marRight w:val="0"/>
          <w:marTop w:val="0"/>
          <w:marBottom w:val="0"/>
          <w:divBdr>
            <w:top w:val="none" w:sz="0" w:space="0" w:color="auto"/>
            <w:left w:val="none" w:sz="0" w:space="0" w:color="auto"/>
            <w:bottom w:val="none" w:sz="0" w:space="0" w:color="auto"/>
            <w:right w:val="none" w:sz="0" w:space="0" w:color="auto"/>
          </w:divBdr>
        </w:div>
        <w:div w:id="2143687990">
          <w:marLeft w:val="0"/>
          <w:marRight w:val="0"/>
          <w:marTop w:val="0"/>
          <w:marBottom w:val="0"/>
          <w:divBdr>
            <w:top w:val="none" w:sz="0" w:space="0" w:color="auto"/>
            <w:left w:val="none" w:sz="0" w:space="0" w:color="auto"/>
            <w:bottom w:val="none" w:sz="0" w:space="0" w:color="auto"/>
            <w:right w:val="none" w:sz="0" w:space="0" w:color="auto"/>
          </w:divBdr>
        </w:div>
        <w:div w:id="879899455">
          <w:marLeft w:val="0"/>
          <w:marRight w:val="0"/>
          <w:marTop w:val="0"/>
          <w:marBottom w:val="0"/>
          <w:divBdr>
            <w:top w:val="none" w:sz="0" w:space="0" w:color="auto"/>
            <w:left w:val="none" w:sz="0" w:space="0" w:color="auto"/>
            <w:bottom w:val="none" w:sz="0" w:space="0" w:color="auto"/>
            <w:right w:val="none" w:sz="0" w:space="0" w:color="auto"/>
          </w:divBdr>
        </w:div>
        <w:div w:id="65807786">
          <w:marLeft w:val="0"/>
          <w:marRight w:val="0"/>
          <w:marTop w:val="0"/>
          <w:marBottom w:val="0"/>
          <w:divBdr>
            <w:top w:val="none" w:sz="0" w:space="0" w:color="auto"/>
            <w:left w:val="none" w:sz="0" w:space="0" w:color="auto"/>
            <w:bottom w:val="none" w:sz="0" w:space="0" w:color="auto"/>
            <w:right w:val="none" w:sz="0" w:space="0" w:color="auto"/>
          </w:divBdr>
        </w:div>
        <w:div w:id="1990330282">
          <w:marLeft w:val="0"/>
          <w:marRight w:val="0"/>
          <w:marTop w:val="0"/>
          <w:marBottom w:val="0"/>
          <w:divBdr>
            <w:top w:val="none" w:sz="0" w:space="0" w:color="auto"/>
            <w:left w:val="none" w:sz="0" w:space="0" w:color="auto"/>
            <w:bottom w:val="none" w:sz="0" w:space="0" w:color="auto"/>
            <w:right w:val="none" w:sz="0" w:space="0" w:color="auto"/>
          </w:divBdr>
        </w:div>
        <w:div w:id="453839493">
          <w:marLeft w:val="0"/>
          <w:marRight w:val="0"/>
          <w:marTop w:val="0"/>
          <w:marBottom w:val="0"/>
          <w:divBdr>
            <w:top w:val="none" w:sz="0" w:space="0" w:color="auto"/>
            <w:left w:val="none" w:sz="0" w:space="0" w:color="auto"/>
            <w:bottom w:val="none" w:sz="0" w:space="0" w:color="auto"/>
            <w:right w:val="none" w:sz="0" w:space="0" w:color="auto"/>
          </w:divBdr>
        </w:div>
        <w:div w:id="288053197">
          <w:marLeft w:val="0"/>
          <w:marRight w:val="0"/>
          <w:marTop w:val="0"/>
          <w:marBottom w:val="0"/>
          <w:divBdr>
            <w:top w:val="none" w:sz="0" w:space="0" w:color="auto"/>
            <w:left w:val="none" w:sz="0" w:space="0" w:color="auto"/>
            <w:bottom w:val="none" w:sz="0" w:space="0" w:color="auto"/>
            <w:right w:val="none" w:sz="0" w:space="0" w:color="auto"/>
          </w:divBdr>
        </w:div>
        <w:div w:id="1698462684">
          <w:marLeft w:val="0"/>
          <w:marRight w:val="0"/>
          <w:marTop w:val="0"/>
          <w:marBottom w:val="0"/>
          <w:divBdr>
            <w:top w:val="none" w:sz="0" w:space="0" w:color="auto"/>
            <w:left w:val="none" w:sz="0" w:space="0" w:color="auto"/>
            <w:bottom w:val="none" w:sz="0" w:space="0" w:color="auto"/>
            <w:right w:val="none" w:sz="0" w:space="0" w:color="auto"/>
          </w:divBdr>
        </w:div>
        <w:div w:id="1608537294">
          <w:marLeft w:val="0"/>
          <w:marRight w:val="0"/>
          <w:marTop w:val="0"/>
          <w:marBottom w:val="0"/>
          <w:divBdr>
            <w:top w:val="none" w:sz="0" w:space="0" w:color="auto"/>
            <w:left w:val="none" w:sz="0" w:space="0" w:color="auto"/>
            <w:bottom w:val="none" w:sz="0" w:space="0" w:color="auto"/>
            <w:right w:val="none" w:sz="0" w:space="0" w:color="auto"/>
          </w:divBdr>
        </w:div>
        <w:div w:id="85078376">
          <w:marLeft w:val="0"/>
          <w:marRight w:val="0"/>
          <w:marTop w:val="0"/>
          <w:marBottom w:val="0"/>
          <w:divBdr>
            <w:top w:val="none" w:sz="0" w:space="0" w:color="auto"/>
            <w:left w:val="none" w:sz="0" w:space="0" w:color="auto"/>
            <w:bottom w:val="none" w:sz="0" w:space="0" w:color="auto"/>
            <w:right w:val="none" w:sz="0" w:space="0" w:color="auto"/>
          </w:divBdr>
        </w:div>
        <w:div w:id="1812403519">
          <w:marLeft w:val="0"/>
          <w:marRight w:val="0"/>
          <w:marTop w:val="0"/>
          <w:marBottom w:val="0"/>
          <w:divBdr>
            <w:top w:val="none" w:sz="0" w:space="0" w:color="auto"/>
            <w:left w:val="none" w:sz="0" w:space="0" w:color="auto"/>
            <w:bottom w:val="none" w:sz="0" w:space="0" w:color="auto"/>
            <w:right w:val="none" w:sz="0" w:space="0" w:color="auto"/>
          </w:divBdr>
        </w:div>
        <w:div w:id="812216483">
          <w:marLeft w:val="0"/>
          <w:marRight w:val="0"/>
          <w:marTop w:val="0"/>
          <w:marBottom w:val="0"/>
          <w:divBdr>
            <w:top w:val="none" w:sz="0" w:space="0" w:color="auto"/>
            <w:left w:val="none" w:sz="0" w:space="0" w:color="auto"/>
            <w:bottom w:val="none" w:sz="0" w:space="0" w:color="auto"/>
            <w:right w:val="none" w:sz="0" w:space="0" w:color="auto"/>
          </w:divBdr>
        </w:div>
        <w:div w:id="1322661897">
          <w:marLeft w:val="0"/>
          <w:marRight w:val="0"/>
          <w:marTop w:val="0"/>
          <w:marBottom w:val="0"/>
          <w:divBdr>
            <w:top w:val="none" w:sz="0" w:space="0" w:color="auto"/>
            <w:left w:val="none" w:sz="0" w:space="0" w:color="auto"/>
            <w:bottom w:val="none" w:sz="0" w:space="0" w:color="auto"/>
            <w:right w:val="none" w:sz="0" w:space="0" w:color="auto"/>
          </w:divBdr>
        </w:div>
        <w:div w:id="1548640440">
          <w:marLeft w:val="0"/>
          <w:marRight w:val="0"/>
          <w:marTop w:val="0"/>
          <w:marBottom w:val="0"/>
          <w:divBdr>
            <w:top w:val="none" w:sz="0" w:space="0" w:color="auto"/>
            <w:left w:val="none" w:sz="0" w:space="0" w:color="auto"/>
            <w:bottom w:val="none" w:sz="0" w:space="0" w:color="auto"/>
            <w:right w:val="none" w:sz="0" w:space="0" w:color="auto"/>
          </w:divBdr>
        </w:div>
      </w:divsChild>
    </w:div>
    <w:div w:id="1249387348">
      <w:bodyDiv w:val="1"/>
      <w:marLeft w:val="0"/>
      <w:marRight w:val="0"/>
      <w:marTop w:val="0"/>
      <w:marBottom w:val="0"/>
      <w:divBdr>
        <w:top w:val="none" w:sz="0" w:space="0" w:color="auto"/>
        <w:left w:val="none" w:sz="0" w:space="0" w:color="auto"/>
        <w:bottom w:val="none" w:sz="0" w:space="0" w:color="auto"/>
        <w:right w:val="none" w:sz="0" w:space="0" w:color="auto"/>
      </w:divBdr>
      <w:divsChild>
        <w:div w:id="2009090816">
          <w:marLeft w:val="0"/>
          <w:marRight w:val="0"/>
          <w:marTop w:val="0"/>
          <w:marBottom w:val="0"/>
          <w:divBdr>
            <w:top w:val="none" w:sz="0" w:space="0" w:color="auto"/>
            <w:left w:val="none" w:sz="0" w:space="0" w:color="auto"/>
            <w:bottom w:val="none" w:sz="0" w:space="0" w:color="auto"/>
            <w:right w:val="none" w:sz="0" w:space="0" w:color="auto"/>
          </w:divBdr>
          <w:divsChild>
            <w:div w:id="368799942">
              <w:marLeft w:val="0"/>
              <w:marRight w:val="0"/>
              <w:marTop w:val="0"/>
              <w:marBottom w:val="450"/>
              <w:divBdr>
                <w:top w:val="none" w:sz="0" w:space="0" w:color="auto"/>
                <w:left w:val="none" w:sz="0" w:space="0" w:color="auto"/>
                <w:bottom w:val="none" w:sz="0" w:space="0" w:color="auto"/>
                <w:right w:val="none" w:sz="0" w:space="0" w:color="auto"/>
              </w:divBdr>
              <w:divsChild>
                <w:div w:id="1089693233">
                  <w:marLeft w:val="0"/>
                  <w:marRight w:val="0"/>
                  <w:marTop w:val="0"/>
                  <w:marBottom w:val="0"/>
                  <w:divBdr>
                    <w:top w:val="none" w:sz="0" w:space="0" w:color="auto"/>
                    <w:left w:val="none" w:sz="0" w:space="0" w:color="auto"/>
                    <w:bottom w:val="none" w:sz="0" w:space="0" w:color="auto"/>
                    <w:right w:val="none" w:sz="0" w:space="0" w:color="auto"/>
                  </w:divBdr>
                  <w:divsChild>
                    <w:div w:id="625698067">
                      <w:marLeft w:val="0"/>
                      <w:marRight w:val="0"/>
                      <w:marTop w:val="0"/>
                      <w:marBottom w:val="0"/>
                      <w:divBdr>
                        <w:top w:val="none" w:sz="0" w:space="0" w:color="auto"/>
                        <w:left w:val="none" w:sz="0" w:space="0" w:color="auto"/>
                        <w:bottom w:val="none" w:sz="0" w:space="0" w:color="auto"/>
                        <w:right w:val="none" w:sz="0" w:space="0" w:color="auto"/>
                      </w:divBdr>
                      <w:divsChild>
                        <w:div w:id="824901713">
                          <w:marLeft w:val="0"/>
                          <w:marRight w:val="0"/>
                          <w:marTop w:val="0"/>
                          <w:marBottom w:val="0"/>
                          <w:divBdr>
                            <w:top w:val="none" w:sz="0" w:space="0" w:color="auto"/>
                            <w:left w:val="none" w:sz="0" w:space="0" w:color="auto"/>
                            <w:bottom w:val="none" w:sz="0" w:space="0" w:color="auto"/>
                            <w:right w:val="none" w:sz="0" w:space="0" w:color="auto"/>
                          </w:divBdr>
                          <w:divsChild>
                            <w:div w:id="1005478330">
                              <w:marLeft w:val="0"/>
                              <w:marRight w:val="0"/>
                              <w:marTop w:val="570"/>
                              <w:marBottom w:val="0"/>
                              <w:divBdr>
                                <w:top w:val="none" w:sz="0" w:space="0" w:color="auto"/>
                                <w:left w:val="none" w:sz="0" w:space="0" w:color="auto"/>
                                <w:bottom w:val="none" w:sz="0" w:space="0" w:color="auto"/>
                                <w:right w:val="none" w:sz="0" w:space="0" w:color="auto"/>
                              </w:divBdr>
                              <w:divsChild>
                                <w:div w:id="1080558861">
                                  <w:marLeft w:val="0"/>
                                  <w:marRight w:val="0"/>
                                  <w:marTop w:val="0"/>
                                  <w:marBottom w:val="0"/>
                                  <w:divBdr>
                                    <w:top w:val="none" w:sz="0" w:space="0" w:color="auto"/>
                                    <w:left w:val="none" w:sz="0" w:space="0" w:color="auto"/>
                                    <w:bottom w:val="none" w:sz="0" w:space="0" w:color="auto"/>
                                    <w:right w:val="none" w:sz="0" w:space="0" w:color="auto"/>
                                  </w:divBdr>
                                  <w:divsChild>
                                    <w:div w:id="12504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515917">
      <w:bodyDiv w:val="1"/>
      <w:marLeft w:val="0"/>
      <w:marRight w:val="0"/>
      <w:marTop w:val="0"/>
      <w:marBottom w:val="0"/>
      <w:divBdr>
        <w:top w:val="none" w:sz="0" w:space="0" w:color="auto"/>
        <w:left w:val="none" w:sz="0" w:space="0" w:color="auto"/>
        <w:bottom w:val="none" w:sz="0" w:space="0" w:color="auto"/>
        <w:right w:val="none" w:sz="0" w:space="0" w:color="auto"/>
      </w:divBdr>
      <w:divsChild>
        <w:div w:id="490952559">
          <w:marLeft w:val="0"/>
          <w:marRight w:val="0"/>
          <w:marTop w:val="0"/>
          <w:marBottom w:val="0"/>
          <w:divBdr>
            <w:top w:val="none" w:sz="0" w:space="0" w:color="auto"/>
            <w:left w:val="none" w:sz="0" w:space="0" w:color="auto"/>
            <w:bottom w:val="none" w:sz="0" w:space="0" w:color="auto"/>
            <w:right w:val="none" w:sz="0" w:space="0" w:color="auto"/>
          </w:divBdr>
        </w:div>
        <w:div w:id="14475760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v.wales/sites/default/files/statistics-and-research/2020-03/welsh-housing-conditions-survey-whcs-2017-18-local-area-fuel-poverty-estimates-modelling-and-results-summary-071.pdf" TargetMode="External"/><Relationship Id="rId18" Type="http://schemas.openxmlformats.org/officeDocument/2006/relationships/hyperlink" Target="https://policy.friendsoftheearth.uk/insight/role-hydrogen-our-futur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raponline.org/knowledge-center/analysis-running-costs-of-heat-pumps-versus-gas-boilers/" TargetMode="External"/><Relationship Id="rId7" Type="http://schemas.openxmlformats.org/officeDocument/2006/relationships/styles" Target="styles.xml"/><Relationship Id="rId12" Type="http://schemas.openxmlformats.org/officeDocument/2006/relationships/hyperlink" Target="https://gov.wales/tackling-fuel-poverty-2021-2035-html" TargetMode="External"/><Relationship Id="rId17" Type="http://schemas.openxmlformats.org/officeDocument/2006/relationships/hyperlink" Target="https://energysavingtrust.org.uk/energy-saving-trust-outlines-steps-to-save-hundreds-on-home-energy-bills-as-costs-set-to-increase-by-5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friendsoftheearth.uk/download/data-loft-and-cavity-wall-insulation" TargetMode="External"/><Relationship Id="rId20" Type="http://schemas.openxmlformats.org/officeDocument/2006/relationships/hyperlink" Target="https://gov.wales/tackling-fuel-poverty-2021-2035-html%22%20/l%20%22section-640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policy.friendsoftheearth.uk/insight/flooding-wales-getting-worse" TargetMode="External"/><Relationship Id="rId23" Type="http://schemas.openxmlformats.org/officeDocument/2006/relationships/hyperlink" Target="https://www.iwa.wales/our-work/work/report-turning-rhetoric-into-reality-decarbonising-the-foundational-econom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ov.wales/sites/default/files/statistics-and-research/2019-12/fuel-poverty-estimates-wales-20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statistics/smart-meters-in-great-britain-quarterly-update-september-2021" TargetMode="External"/><Relationship Id="rId22" Type="http://schemas.openxmlformats.org/officeDocument/2006/relationships/hyperlink" Target="https://assets.publishing.service.gov.uk/government/uploads/system/uploads/attachment_data/file/1033990/net-zero-strategy-beis.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83E4015A5841044BAED997B59883676" ma:contentTypeVersion="24" ma:contentTypeDescription="Create a new document." ma:contentTypeScope="" ma:versionID="39552d7d21591b257356cb65681e4433">
  <xsd:schema xmlns:xsd="http://www.w3.org/2001/XMLSchema" xmlns:xs="http://www.w3.org/2001/XMLSchema" xmlns:p="http://schemas.microsoft.com/office/2006/metadata/properties" xmlns:ns1="http://schemas.microsoft.com/sharepoint/v3" xmlns:ns2="fde13217-2f03-40ca-80f4-28e1f6c715bd" xmlns:ns3="019982e4-41d2-4e2c-80de-9c7418141760" xmlns:ns4="aeabe940-96ab-49be-9260-10ca53add266" targetNamespace="http://schemas.microsoft.com/office/2006/metadata/properties" ma:root="true" ma:fieldsID="c876b6f6c9da119d00df5ed6d4b81e1f" ns1:_="" ns2:_="" ns3:_="" ns4:_="">
    <xsd:import namespace="http://schemas.microsoft.com/sharepoint/v3"/>
    <xsd:import namespace="fde13217-2f03-40ca-80f4-28e1f6c715bd"/>
    <xsd:import namespace="019982e4-41d2-4e2c-80de-9c7418141760"/>
    <xsd:import namespace="aeabe940-96ab-49be-9260-10ca53add266"/>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_dlc_DocId" minOccurs="0"/>
                <xsd:element ref="ns2:_dlc_DocIdUrl" minOccurs="0"/>
                <xsd:element ref="ns2:_dlc_DocIdPersistId" minOccurs="0"/>
                <xsd:element ref="ns2:SharedWithUsers" minOccurs="0"/>
                <xsd:element ref="ns2:SharedWithDetails" minOccurs="0"/>
                <xsd:element ref="ns1:PublishingStartDate" minOccurs="0"/>
                <xsd:element ref="ns1:PublishingExpirationDate"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 ma:format="DateTime" ma:internalName="PublishingStartDate">
      <xsd:simpleType>
        <xsd:restriction base="dms:Unknown"/>
      </xsd:simpleType>
    </xsd:element>
    <xsd:element name="PublishingExpirationDate" ma:index="20" nillable="true" ma:displayName="Scheduling End Date" ma:description="" ma:format="DateTim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982e4-41d2-4e2c-80de-9c7418141760" elementFormDefault="qualified">
    <xsd:import namespace="http://schemas.microsoft.com/office/2006/documentManagement/types"/>
    <xsd:import namespace="http://schemas.microsoft.com/office/infopath/2007/PartnerControls"/>
    <xsd:element name="LastSharedByUser" ma:index="21" nillable="true" ma:displayName="Last Shared By User" ma:description="" ma:internalName="LastSharedByUser" ma:readOnly="true">
      <xsd:simpleType>
        <xsd:restriction base="dms:Note">
          <xsd:maxLength value="255"/>
        </xsd:restriction>
      </xsd:simpleType>
    </xsd:element>
    <xsd:element name="LastSharedByTime" ma:index="2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abe940-96ab-49be-9260-10ca53add266"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AutoTags" ma:index="26" nillable="true" ma:displayName="MediaServiceAutoTags" ma:description="" ma:internalName="MediaServiceAutoTags" ma:readOnly="true">
      <xsd:simpleType>
        <xsd:restriction base="dms:Text"/>
      </xsd:simpleType>
    </xsd:element>
    <xsd:element name="MediaServiceLocation" ma:index="27" nillable="true" ma:displayName="MediaServiceLocation" ma:descrip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3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OEDocumentTypeTaxHTField0 xmlns="fde13217-2f03-40ca-80f4-28e1f6c715bd">
      <Terms xmlns="http://schemas.microsoft.com/office/infopath/2007/PartnerControls"/>
    </FOEDocumentTypeTaxHTField0>
    <FOEStrategyKeywordsTaxHTField0 xmlns="fde13217-2f03-40ca-80f4-28e1f6c715bd">
      <Terms xmlns="http://schemas.microsoft.com/office/infopath/2007/PartnerControls"/>
    </FOEStrategyKeywordsTaxHTField0>
    <TaxCatchAll xmlns="fde13217-2f03-40ca-80f4-28e1f6c715bd" xsi:nil="true"/>
    <_dlc_DocId xmlns="fde13217-2f03-40ca-80f4-28e1f6c715bd">TJQSZSAJ4VUY-847-17514</_dlc_DocId>
    <_dlc_DocIdUrl xmlns="fde13217-2f03-40ca-80f4-28e1f6c715bd">
      <Url>https://foecentral.sharepoint.com/marketing/_layouts/15/DocIdRedir.aspx?ID=TJQSZSAJ4VUY-847-17514</Url>
      <Description>TJQSZSAJ4VUY-847-17514</Description>
    </_dlc_DocIdUrl>
    <TaxCatchAllLabel xmlns="fde13217-2f03-40ca-80f4-28e1f6c715bd" xsi:nil="true"/>
    <_dlc_DocIdPersistId xmlns="fde13217-2f03-40ca-80f4-28e1f6c715bd">false</_dlc_DocIdPersistId>
    <SharedWithUsers xmlns="fde13217-2f03-40ca-80f4-28e1f6c715bd">
      <UserInfo>
        <DisplayName>Everyone except external users</DisplayName>
        <AccountId>5</AccountId>
        <AccountType/>
      </UserInfo>
      <UserInfo>
        <DisplayName>Martin Cullen</DisplayName>
        <AccountId>284</AccountId>
        <AccountType/>
      </UserInfo>
      <UserInfo>
        <DisplayName>Dave Timms</DisplayName>
        <AccountId>214</AccountId>
        <AccountType/>
      </UserInfo>
    </SharedWithUser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F51D4E-F0D8-474F-918D-F5CA8A871D85}">
  <ds:schemaRefs>
    <ds:schemaRef ds:uri="http://schemas.openxmlformats.org/officeDocument/2006/bibliography"/>
  </ds:schemaRefs>
</ds:datastoreItem>
</file>

<file path=customXml/itemProps2.xml><?xml version="1.0" encoding="utf-8"?>
<ds:datastoreItem xmlns:ds="http://schemas.openxmlformats.org/officeDocument/2006/customXml" ds:itemID="{16132AED-414C-4E72-AA8F-76267FA534E3}">
  <ds:schemaRefs>
    <ds:schemaRef ds:uri="http://schemas.microsoft.com/sharepoint/v3/contenttype/forms"/>
  </ds:schemaRefs>
</ds:datastoreItem>
</file>

<file path=customXml/itemProps3.xml><?xml version="1.0" encoding="utf-8"?>
<ds:datastoreItem xmlns:ds="http://schemas.openxmlformats.org/officeDocument/2006/customXml" ds:itemID="{2BE73996-E57F-4BC9-9858-027EADD9A635}">
  <ds:schemaRefs>
    <ds:schemaRef ds:uri="http://schemas.microsoft.com/sharepoint/events"/>
  </ds:schemaRefs>
</ds:datastoreItem>
</file>

<file path=customXml/itemProps4.xml><?xml version="1.0" encoding="utf-8"?>
<ds:datastoreItem xmlns:ds="http://schemas.openxmlformats.org/officeDocument/2006/customXml" ds:itemID="{080D3E3B-DDB5-4862-8EC9-EE8AFAF79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e13217-2f03-40ca-80f4-28e1f6c715bd"/>
    <ds:schemaRef ds:uri="019982e4-41d2-4e2c-80de-9c7418141760"/>
    <ds:schemaRef ds:uri="aeabe940-96ab-49be-9260-10ca53add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6C6779-D32D-42AE-8030-6621BD0395B3}">
  <ds:schemaRefs>
    <ds:schemaRef ds:uri="http://schemas.microsoft.com/office/2006/metadata/properties"/>
    <ds:schemaRef ds:uri="http://schemas.microsoft.com/office/infopath/2007/PartnerControls"/>
    <ds:schemaRef ds:uri="fde13217-2f03-40ca-80f4-28e1f6c715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Friends of the Earth</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the Earth Cymru - Warm Homes response 2022</dc:title>
  <dc:subject/>
  <dc:creator>Friends of the Earth</dc:creator>
  <cp:keywords/>
  <dc:description/>
  <cp:lastModifiedBy>Kirsty Luff</cp:lastModifiedBy>
  <cp:revision>2</cp:revision>
  <cp:lastPrinted>2022-04-01T15:23:00Z</cp:lastPrinted>
  <dcterms:created xsi:type="dcterms:W3CDTF">2022-04-05T09:44:00Z</dcterms:created>
  <dcterms:modified xsi:type="dcterms:W3CDTF">2022-04-05T09:44:00Z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0x010100F83E4015A5841044BAED997B59883676</vt:lpwstr>
  </property>
  <property fmtid="{D5CDD505-2E9C-101B-9397-08002B2CF9AE}" pid="3" name="Order">
    <vt:r8>69600</vt:r8>
  </property>
  <property fmtid="{D5CDD505-2E9C-101B-9397-08002B2CF9AE}" pid="4" name="FOEStrategyKeywordsTaxHTField0">
    <vt:lpwstr/>
  </property>
  <property fmtid="{D5CDD505-2E9C-101B-9397-08002B2CF9AE}" pid="5" name="FOEDocumentTypeTaxHTField0">
    <vt:lpwstr/>
  </property>
  <property fmtid="{D5CDD505-2E9C-101B-9397-08002B2CF9AE}" pid="6" name="xd_ProgID">
    <vt:lpwstr/>
  </property>
  <property fmtid="{D5CDD505-2E9C-101B-9397-08002B2CF9AE}" pid="7" name="_dlc_DocId">
    <vt:lpwstr/>
  </property>
  <property fmtid="{D5CDD505-2E9C-101B-9397-08002B2CF9AE}" pid="8" name="_dlc_DocIdUrl">
    <vt:lpwstr/>
  </property>
  <property fmtid="{D5CDD505-2E9C-101B-9397-08002B2CF9AE}" pid="9" name="TaxKeywordTaxHTField">
    <vt:lpwstr>Briefing template final|d9a28a1e-0b59-4111-922a-8b99d930ccaa</vt:lpwstr>
  </property>
  <property fmtid="{D5CDD505-2E9C-101B-9397-08002B2CF9AE}" pid="10" name="TemplateUrl">
    <vt:lpwstr/>
  </property>
  <property fmtid="{D5CDD505-2E9C-101B-9397-08002B2CF9AE}" pid="11" name="TaxKeyword">
    <vt:lpwstr>148;#Briefing template final|d9a28a1e-0b59-4111-922a-8b99d930ccaa</vt:lpwstr>
  </property>
  <property fmtid="{D5CDD505-2E9C-101B-9397-08002B2CF9AE}" pid="12" name="FOEDocumentType">
    <vt:lpwstr/>
  </property>
  <property fmtid="{D5CDD505-2E9C-101B-9397-08002B2CF9AE}" pid="13" name="FOEStrategyKeywords">
    <vt:lpwstr/>
  </property>
  <property fmtid="{D5CDD505-2E9C-101B-9397-08002B2CF9AE}" pid="14" name="TaxCatchAll">
    <vt:lpwstr>440;#Briefing template final</vt:lpwstr>
  </property>
  <property fmtid="{D5CDD505-2E9C-101B-9397-08002B2CF9AE}" pid="15" name="Display in">
    <vt:lpwstr/>
  </property>
  <property fmtid="{D5CDD505-2E9C-101B-9397-08002B2CF9AE}" pid="16" name="_dlc_DocIdItemGuid">
    <vt:lpwstr>fd631bba-b294-4f42-bc1c-42255b2ab199</vt:lpwstr>
  </property>
  <property fmtid="{D5CDD505-2E9C-101B-9397-08002B2CF9AE}" pid="17" name="display_urn">
    <vt:lpwstr>Sophie Neuburg</vt:lpwstr>
  </property>
  <property fmtid="{D5CDD505-2E9C-101B-9397-08002B2CF9AE}" pid="18" name="xd_Signature">
    <vt:bool>false</vt:bool>
  </property>
  <property fmtid="{D5CDD505-2E9C-101B-9397-08002B2CF9AE}" pid="19" name="AuthorIds_UIVersion_6144">
    <vt:lpwstr>284</vt:lpwstr>
  </property>
  <property fmtid="{D5CDD505-2E9C-101B-9397-08002B2CF9AE}" pid="20" name="FOEFinalRelease">
    <vt:bool>true</vt:bool>
  </property>
</Properties>
</file>